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10" w:rsidRDefault="00342F10" w:rsidP="00AA2DBE">
      <w:pPr>
        <w:pStyle w:val="2"/>
        <w:spacing w:line="100" w:lineRule="atLeast"/>
        <w:contextualSpacing/>
        <w:jc w:val="center"/>
        <w:rPr>
          <w:b/>
          <w:u w:val="single"/>
        </w:rPr>
      </w:pPr>
      <w:r>
        <w:rPr>
          <w:b/>
          <w:u w:val="single"/>
        </w:rPr>
        <w:t>+</w:t>
      </w:r>
    </w:p>
    <w:p w:rsidR="00AA2DBE" w:rsidRPr="00AE4AC2" w:rsidRDefault="00AA2DBE" w:rsidP="00AA2DBE">
      <w:pPr>
        <w:pStyle w:val="2"/>
        <w:spacing w:line="100" w:lineRule="atLeast"/>
        <w:contextualSpacing/>
        <w:jc w:val="center"/>
        <w:rPr>
          <w:b/>
          <w:u w:val="single"/>
        </w:rPr>
      </w:pPr>
      <w:bookmarkStart w:id="0" w:name="_GoBack"/>
      <w:bookmarkEnd w:id="0"/>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E530FA" w:rsidP="00BB0F13">
      <w:pPr>
        <w:pStyle w:val="2"/>
        <w:spacing w:line="100" w:lineRule="atLeast"/>
        <w:contextualSpacing/>
        <w:jc w:val="center"/>
        <w:rPr>
          <w:b/>
        </w:rPr>
      </w:pPr>
      <w:r>
        <w:rPr>
          <w:b/>
        </w:rPr>
        <w:t>н</w:t>
      </w:r>
      <w:r w:rsidR="00AA2DBE">
        <w:rPr>
          <w:b/>
        </w:rPr>
        <w:t xml:space="preserve">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w:t>
      </w:r>
      <w:r w:rsidR="002C6BE0">
        <w:rPr>
          <w:b/>
        </w:rPr>
        <w:t>0</w:t>
      </w:r>
      <w:r w:rsidR="00AA2DBE">
        <w:rPr>
          <w:b/>
        </w:rPr>
        <w:t>.12.</w:t>
      </w:r>
      <w:r w:rsidR="00EF052D">
        <w:rPr>
          <w:b/>
        </w:rPr>
        <w:t>20</w:t>
      </w:r>
      <w:r w:rsidR="00C94E00">
        <w:rPr>
          <w:b/>
        </w:rPr>
        <w:t>2</w:t>
      </w:r>
      <w:r w:rsidR="002C6BE0">
        <w:rPr>
          <w:b/>
        </w:rPr>
        <w:t>2</w:t>
      </w:r>
      <w:r w:rsidR="00EF052D">
        <w:rPr>
          <w:b/>
        </w:rPr>
        <w:t xml:space="preserve"> </w:t>
      </w:r>
    </w:p>
    <w:p w:rsidR="00AA2DBE" w:rsidRPr="00430CD0" w:rsidRDefault="00AA2DBE" w:rsidP="00483AA0">
      <w:pPr>
        <w:pStyle w:val="2"/>
        <w:spacing w:line="100" w:lineRule="atLeast"/>
        <w:contextualSpacing/>
        <w:jc w:val="center"/>
        <w:rPr>
          <w:b/>
        </w:rPr>
      </w:pPr>
      <w:r>
        <w:rPr>
          <w:b/>
        </w:rPr>
        <w:t xml:space="preserve">№ </w:t>
      </w:r>
      <w:r w:rsidR="002C6BE0">
        <w:rPr>
          <w:b/>
        </w:rPr>
        <w:t>1</w:t>
      </w:r>
      <w:r>
        <w:rPr>
          <w:b/>
        </w:rPr>
        <w:t>-</w:t>
      </w:r>
      <w:r w:rsidR="002C6BE0">
        <w:rPr>
          <w:b/>
        </w:rPr>
        <w:t>35</w:t>
      </w:r>
      <w:r>
        <w:rPr>
          <w:b/>
        </w:rPr>
        <w:t xml:space="preserve"> «О бюджете Нерюнгринского района на 20</w:t>
      </w:r>
      <w:r w:rsidR="00370F04">
        <w:rPr>
          <w:b/>
        </w:rPr>
        <w:t>2</w:t>
      </w:r>
      <w:r w:rsidR="002C6BE0">
        <w:rPr>
          <w:b/>
        </w:rPr>
        <w:t>3</w:t>
      </w:r>
      <w:r>
        <w:rPr>
          <w:b/>
        </w:rPr>
        <w:t xml:space="preserve"> год</w:t>
      </w:r>
      <w:r w:rsidR="00483AA0">
        <w:rPr>
          <w:b/>
        </w:rPr>
        <w:t xml:space="preserve"> и плановый период 20</w:t>
      </w:r>
      <w:r w:rsidR="004806C5">
        <w:rPr>
          <w:b/>
        </w:rPr>
        <w:t>2</w:t>
      </w:r>
      <w:r w:rsidR="002C6BE0">
        <w:rPr>
          <w:b/>
        </w:rPr>
        <w:t>4</w:t>
      </w:r>
      <w:r w:rsidR="00483AA0">
        <w:rPr>
          <w:b/>
        </w:rPr>
        <w:t xml:space="preserve"> и 20</w:t>
      </w:r>
      <w:r w:rsidR="00E530FA">
        <w:rPr>
          <w:b/>
        </w:rPr>
        <w:t>2</w:t>
      </w:r>
      <w:r w:rsidR="002C6BE0">
        <w:rPr>
          <w:b/>
        </w:rPr>
        <w:t>5</w:t>
      </w:r>
      <w:r w:rsidR="00483AA0">
        <w:rPr>
          <w:b/>
        </w:rPr>
        <w:t xml:space="preserve"> годов</w:t>
      </w:r>
      <w:r>
        <w:rPr>
          <w:b/>
        </w:rPr>
        <w:t>»</w:t>
      </w:r>
    </w:p>
    <w:p w:rsidR="00C95DCA" w:rsidRDefault="00CF60DE" w:rsidP="003558BE">
      <w:pPr>
        <w:rPr>
          <w:b/>
        </w:rPr>
      </w:pPr>
      <w:r>
        <w:rPr>
          <w:b/>
        </w:rPr>
        <w:t>0</w:t>
      </w:r>
      <w:r w:rsidR="00595FB6" w:rsidRPr="00342F10">
        <w:rPr>
          <w:b/>
        </w:rPr>
        <w:t>4</w:t>
      </w:r>
      <w:r>
        <w:rPr>
          <w:b/>
        </w:rPr>
        <w:t xml:space="preserve"> </w:t>
      </w:r>
      <w:r w:rsidR="00850498">
        <w:rPr>
          <w:b/>
        </w:rPr>
        <w:t>августа</w:t>
      </w:r>
      <w:r w:rsidR="009A4AF7">
        <w:rPr>
          <w:b/>
        </w:rPr>
        <w:t xml:space="preserve"> </w:t>
      </w:r>
      <w:r w:rsidR="00EF7B67">
        <w:rPr>
          <w:b/>
        </w:rPr>
        <w:t>2</w:t>
      </w:r>
      <w:r w:rsidR="00AA2DBE" w:rsidRPr="00430CD0">
        <w:rPr>
          <w:b/>
        </w:rPr>
        <w:t>0</w:t>
      </w:r>
      <w:r w:rsidR="00370F04">
        <w:rPr>
          <w:b/>
        </w:rPr>
        <w:t>2</w:t>
      </w:r>
      <w:r w:rsidR="00876AC1">
        <w:rPr>
          <w:b/>
        </w:rPr>
        <w:t>3</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C73E53">
        <w:rPr>
          <w:b/>
        </w:rPr>
        <w:tab/>
      </w:r>
      <w:r w:rsidR="000D4DDE">
        <w:rPr>
          <w:b/>
        </w:rPr>
        <w:tab/>
      </w:r>
      <w:r w:rsidR="00485417">
        <w:rPr>
          <w:b/>
        </w:rPr>
        <w:tab/>
      </w:r>
      <w:r w:rsidR="003F10A2">
        <w:rPr>
          <w:b/>
        </w:rPr>
        <w:tab/>
      </w:r>
      <w:r w:rsidR="00AA2DBE" w:rsidRPr="00430CD0">
        <w:rPr>
          <w:b/>
        </w:rPr>
        <w:t xml:space="preserve">№ </w:t>
      </w:r>
      <w:r w:rsidR="00850498">
        <w:rPr>
          <w:b/>
        </w:rPr>
        <w:t>60</w:t>
      </w:r>
    </w:p>
    <w:p w:rsidR="00624F92" w:rsidRDefault="00AA2DBE" w:rsidP="003558BE">
      <w:pPr>
        <w:rPr>
          <w:b/>
        </w:rPr>
      </w:pPr>
      <w:r>
        <w:rPr>
          <w:b/>
        </w:rPr>
        <w:tab/>
      </w:r>
    </w:p>
    <w:p w:rsidR="00AA2DBE" w:rsidRPr="004806C5" w:rsidRDefault="00AA2DBE" w:rsidP="00624F92">
      <w:pPr>
        <w:pStyle w:val="2"/>
        <w:spacing w:after="0" w:line="240" w:lineRule="auto"/>
        <w:ind w:firstLine="708"/>
        <w:contextualSpacing/>
        <w:jc w:val="both"/>
      </w:pPr>
      <w:r w:rsidRPr="00AA2DBE">
        <w:t>На основании статьи 9</w:t>
      </w:r>
      <w:r w:rsidR="00850498">
        <w:t>.</w:t>
      </w:r>
      <w:r w:rsidRPr="00AA2DBE">
        <w:t xml:space="preserve"> «Основные полномочия контрольно-счетных органов» Федерального закона </w:t>
      </w:r>
      <w:r w:rsidR="00813263">
        <w:t xml:space="preserve">Российской Федерации </w:t>
      </w:r>
      <w:r w:rsidRPr="00AA2DBE">
        <w:t>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w:t>
      </w:r>
      <w:r w:rsidR="004806C5" w:rsidRPr="004806C5">
        <w:t>«О внесении изменений в решение Нерюнгринского районного Совета от 2</w:t>
      </w:r>
      <w:r w:rsidR="00876AC1">
        <w:t>0</w:t>
      </w:r>
      <w:r w:rsidR="004806C5" w:rsidRPr="004806C5">
        <w:t>.12.20</w:t>
      </w:r>
      <w:r w:rsidR="00C94E00">
        <w:t>2</w:t>
      </w:r>
      <w:r w:rsidR="00876AC1">
        <w:t>2</w:t>
      </w:r>
      <w:r w:rsidR="004806C5" w:rsidRPr="004806C5">
        <w:t xml:space="preserve"> № </w:t>
      </w:r>
      <w:r w:rsidR="00876AC1">
        <w:t>1</w:t>
      </w:r>
      <w:r w:rsidR="004806C5" w:rsidRPr="004806C5">
        <w:t>-</w:t>
      </w:r>
      <w:r w:rsidR="00876AC1">
        <w:t>35</w:t>
      </w:r>
      <w:r w:rsidR="004806C5" w:rsidRPr="004806C5">
        <w:t xml:space="preserve"> «О бюджете Нерюнгринского района на 20</w:t>
      </w:r>
      <w:r w:rsidR="00370F04">
        <w:t>2</w:t>
      </w:r>
      <w:r w:rsidR="00876AC1">
        <w:t>3</w:t>
      </w:r>
      <w:r w:rsidR="004806C5" w:rsidRPr="004806C5">
        <w:t xml:space="preserve"> год и плановый период 202</w:t>
      </w:r>
      <w:r w:rsidR="00876AC1">
        <w:t>4</w:t>
      </w:r>
      <w:r w:rsidR="004806C5" w:rsidRPr="004806C5">
        <w:t xml:space="preserve"> и 202</w:t>
      </w:r>
      <w:r w:rsidR="00876AC1">
        <w:t>5</w:t>
      </w:r>
      <w:r w:rsidR="004806C5" w:rsidRPr="004806C5">
        <w:t xml:space="preserve"> годов»</w:t>
      </w:r>
      <w:r w:rsidR="001D0FDB" w:rsidRPr="004806C5">
        <w:t>.</w:t>
      </w:r>
    </w:p>
    <w:p w:rsidR="001D0FDB" w:rsidRPr="009A03B4" w:rsidRDefault="001D0FDB" w:rsidP="004806C5">
      <w:pPr>
        <w:jc w:val="both"/>
      </w:pPr>
      <w:r w:rsidRPr="004806C5">
        <w:tab/>
        <w:t>Заключение Контрольно-счетной палаты муниципального образования «</w:t>
      </w:r>
      <w:r>
        <w:t xml:space="preserve">Нерюнгринский район» на проект решения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Pr="009A03B4">
        <w:t xml:space="preserve"> подготовлено на основании: Бюджетного Кодекса </w:t>
      </w:r>
      <w:r w:rsidR="00813263">
        <w:t xml:space="preserve">Российской Федерации </w:t>
      </w:r>
      <w:r w:rsidRPr="009A03B4">
        <w:t xml:space="preserve">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w:t>
      </w:r>
      <w:r w:rsidR="009E6858">
        <w:t xml:space="preserve"> </w:t>
      </w:r>
      <w:r w:rsidRPr="009A03B4">
        <w:t>от 2</w:t>
      </w:r>
      <w:r w:rsidR="009E6858">
        <w:t>4</w:t>
      </w:r>
      <w:r w:rsidR="008E7D83" w:rsidRPr="009A03B4">
        <w:t>.12.</w:t>
      </w:r>
      <w:r w:rsidRPr="009A03B4">
        <w:t>20</w:t>
      </w:r>
      <w:r w:rsidR="009E6858">
        <w:t>21</w:t>
      </w:r>
      <w:r w:rsidR="008E7D83" w:rsidRPr="009A03B4">
        <w:t xml:space="preserve"> </w:t>
      </w:r>
      <w:r w:rsidRPr="009A03B4">
        <w:t xml:space="preserve">№ </w:t>
      </w:r>
      <w:r w:rsidR="00D06807">
        <w:t>4</w:t>
      </w:r>
      <w:r w:rsidRPr="009A03B4">
        <w:t>-2</w:t>
      </w:r>
      <w:r w:rsidR="00D06807">
        <w:t>6</w:t>
      </w:r>
      <w:r w:rsidRPr="009A03B4">
        <w:t xml:space="preserve">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4806C5">
        <w:t>26</w:t>
      </w:r>
      <w:r w:rsidR="008E7D83" w:rsidRPr="009A03B4">
        <w:t>.0</w:t>
      </w:r>
      <w:r w:rsidR="004806C5">
        <w:t>3</w:t>
      </w:r>
      <w:r w:rsidR="008E7D83" w:rsidRPr="009A03B4">
        <w:t>.201</w:t>
      </w:r>
      <w:r w:rsidR="004806C5">
        <w:t>8</w:t>
      </w:r>
      <w:r w:rsidRPr="009A03B4">
        <w:t xml:space="preserve"> №</w:t>
      </w:r>
      <w:r w:rsidR="008E7D83" w:rsidRPr="009A03B4">
        <w:t xml:space="preserve"> </w:t>
      </w:r>
      <w:r w:rsidR="004806C5">
        <w:t>451</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w:t>
      </w:r>
      <w:r w:rsidR="00370F04">
        <w:t>2</w:t>
      </w:r>
      <w:r w:rsidR="00876AC1">
        <w:t>3</w:t>
      </w:r>
      <w:r>
        <w:t xml:space="preserve"> год утвержден решением сессии Нерюнгринского районного Совета депутатов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370F04" w:rsidRPr="004806C5">
        <w:t>»</w:t>
      </w:r>
      <w:r>
        <w:t>.</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370F04">
        <w:t xml:space="preserve"> </w:t>
      </w:r>
      <w:r w:rsidRPr="00880CAB">
        <w:t xml:space="preserve">предоставлен в Контрольно-счетную палату </w:t>
      </w:r>
      <w:r w:rsidR="00850498">
        <w:t>20</w:t>
      </w:r>
      <w:r w:rsidR="009D7F57" w:rsidRPr="004C7311">
        <w:t xml:space="preserve"> </w:t>
      </w:r>
      <w:r w:rsidR="00850498">
        <w:t>июля</w:t>
      </w:r>
      <w:r w:rsidR="00D14FB3" w:rsidRPr="004C7311">
        <w:t xml:space="preserve"> </w:t>
      </w:r>
      <w:r w:rsidRPr="004C7311">
        <w:t>20</w:t>
      </w:r>
      <w:r w:rsidR="00370F04" w:rsidRPr="004C7311">
        <w:t>2</w:t>
      </w:r>
      <w:r w:rsidR="00B623A8" w:rsidRPr="004C7311">
        <w:t>3</w:t>
      </w:r>
      <w:r w:rsidRPr="004C7311">
        <w:t xml:space="preserve"> года</w:t>
      </w:r>
      <w:r>
        <w:t xml:space="preserve"> одновременно с проектом </w:t>
      </w:r>
      <w:r w:rsidR="00454060">
        <w:t>р</w:t>
      </w:r>
      <w:r>
        <w:t xml:space="preserve">ешения в Контрольно-счетную палату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подготовленная Управлением финансов Нерюнгринской районной администрации</w:t>
      </w:r>
      <w:r w:rsidR="00257127">
        <w:t>.</w:t>
      </w:r>
      <w:r>
        <w:t xml:space="preserve">   </w:t>
      </w:r>
    </w:p>
    <w:p w:rsidR="001D0FDB" w:rsidRPr="00AA2DBE" w:rsidRDefault="00B92951" w:rsidP="008F69D3">
      <w:pPr>
        <w:jc w:val="both"/>
      </w:pPr>
      <w:r>
        <w:tab/>
        <w:t>Рассмотрев, предоставленный проект</w:t>
      </w:r>
      <w:r w:rsidR="002419AF">
        <w:t xml:space="preserve"> решения </w:t>
      </w:r>
      <w:r>
        <w:t>Контрольно-счетная палата муниципального образования «Нерюнгринский район» установила:</w:t>
      </w:r>
    </w:p>
    <w:p w:rsidR="00DF0706" w:rsidRDefault="00B92951" w:rsidP="008F69D3">
      <w:pPr>
        <w:jc w:val="both"/>
      </w:pPr>
      <w:r>
        <w:tab/>
        <w:t xml:space="preserve">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4806C5">
        <w:t xml:space="preserve"> </w:t>
      </w:r>
      <w:r>
        <w:t>подготовлен в связи с уточнением параметров бюджета Нерюнгринского района на 20</w:t>
      </w:r>
      <w:r w:rsidR="00370F04">
        <w:t>2</w:t>
      </w:r>
      <w:r w:rsidR="00876AC1">
        <w:t>3</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w:t>
      </w:r>
      <w:r w:rsidR="00370F04">
        <w:t>2</w:t>
      </w:r>
      <w:r w:rsidR="00876AC1">
        <w:t>3</w:t>
      </w:r>
      <w:r w:rsidR="003E5D2C">
        <w:t xml:space="preserve"> год составит – </w:t>
      </w:r>
      <w:r w:rsidR="002C6BE0" w:rsidRPr="002C6BE0">
        <w:rPr>
          <w:b/>
          <w:bCs/>
        </w:rPr>
        <w:t>5</w:t>
      </w:r>
      <w:r w:rsidR="00BD5E1F">
        <w:rPr>
          <w:b/>
          <w:bCs/>
        </w:rPr>
        <w:t> 414 737,3</w:t>
      </w:r>
      <w:r w:rsidR="009A4AF7" w:rsidRPr="000C1D5E">
        <w:rPr>
          <w:bCs/>
        </w:rPr>
        <w:t xml:space="preserve"> </w:t>
      </w:r>
      <w:r w:rsidR="00276FD1">
        <w:t>тыс. рублей</w:t>
      </w:r>
      <w:r w:rsidR="003E5D2C">
        <w:t>; расходная часть бюджета Нерюнгринского района на 20</w:t>
      </w:r>
      <w:r w:rsidR="00370F04">
        <w:t>2</w:t>
      </w:r>
      <w:r w:rsidR="00876AC1">
        <w:t>3</w:t>
      </w:r>
      <w:r w:rsidR="003E5D2C">
        <w:t xml:space="preserve"> год составит</w:t>
      </w:r>
      <w:r w:rsidR="00DA0DF1">
        <w:t xml:space="preserve"> –</w:t>
      </w:r>
      <w:r w:rsidR="003E5D2C">
        <w:t xml:space="preserve"> </w:t>
      </w:r>
      <w:r w:rsidR="00BD5E1F">
        <w:rPr>
          <w:b/>
          <w:bCs/>
        </w:rPr>
        <w:t>6 057 808,7</w:t>
      </w:r>
      <w:r w:rsidR="009A4AF7" w:rsidRPr="000C1D5E">
        <w:rPr>
          <w:bCs/>
        </w:rPr>
        <w:t xml:space="preserve"> </w:t>
      </w:r>
      <w:r w:rsidR="00DA0DF1" w:rsidRPr="00074244">
        <w:t>т</w:t>
      </w:r>
      <w:r w:rsidR="00276FD1" w:rsidRPr="00074244">
        <w:t>ыс</w:t>
      </w:r>
      <w:r w:rsidR="00276FD1">
        <w:t>. рублей</w:t>
      </w:r>
      <w:r w:rsidR="00BB0F13">
        <w:t xml:space="preserve">; </w:t>
      </w:r>
      <w:r w:rsidR="003E5D2C">
        <w:t xml:space="preserve">дефицит бюджета Нерюнгринского района составит – </w:t>
      </w:r>
      <w:r w:rsidR="00BD5E1F" w:rsidRPr="00BD5E1F">
        <w:rPr>
          <w:b/>
        </w:rPr>
        <w:t>643 0</w:t>
      </w:r>
      <w:r w:rsidR="00BD5E1F">
        <w:rPr>
          <w:b/>
        </w:rPr>
        <w:t>71,4</w:t>
      </w:r>
      <w:r w:rsidR="002C6BE0" w:rsidRPr="00576455">
        <w:t xml:space="preserve"> </w:t>
      </w:r>
      <w:r w:rsidR="00276FD1">
        <w:t>тыс. рублей</w:t>
      </w:r>
      <w:r w:rsidR="002643F2">
        <w:t xml:space="preserve">, </w:t>
      </w:r>
      <w:r w:rsidR="002643F2" w:rsidRPr="00C5318F">
        <w:t>что не превышает предельно допустимых зн</w:t>
      </w:r>
      <w:r w:rsidR="00654B4B" w:rsidRPr="00C5318F">
        <w:t>а</w:t>
      </w:r>
      <w:r w:rsidR="002419AF" w:rsidRPr="00C5318F">
        <w:t>чений, установленных Бюджетным кодексом РФ.</w:t>
      </w:r>
    </w:p>
    <w:p w:rsidR="00485417" w:rsidRDefault="00485417" w:rsidP="006E0552">
      <w:pPr>
        <w:jc w:val="center"/>
        <w:rPr>
          <w:b/>
          <w:sz w:val="28"/>
          <w:szCs w:val="28"/>
        </w:rPr>
      </w:pPr>
    </w:p>
    <w:p w:rsidR="00E530FA" w:rsidRDefault="003E5D2C" w:rsidP="006E0552">
      <w:pPr>
        <w:jc w:val="center"/>
        <w:rPr>
          <w:b/>
          <w:sz w:val="28"/>
          <w:szCs w:val="28"/>
        </w:rPr>
      </w:pPr>
      <w:r w:rsidRPr="00BB0F13">
        <w:rPr>
          <w:b/>
          <w:sz w:val="28"/>
          <w:szCs w:val="28"/>
        </w:rPr>
        <w:t>Доходы бюджета муниципального образования «Нерюнгринский район»</w:t>
      </w:r>
      <w:r w:rsidR="00E530FA">
        <w:rPr>
          <w:b/>
          <w:sz w:val="28"/>
          <w:szCs w:val="28"/>
        </w:rPr>
        <w:t xml:space="preserve"> </w:t>
      </w:r>
    </w:p>
    <w:p w:rsidR="003E5D2C" w:rsidRDefault="00E530FA" w:rsidP="006E0552">
      <w:pPr>
        <w:jc w:val="center"/>
        <w:rPr>
          <w:b/>
          <w:sz w:val="28"/>
          <w:szCs w:val="28"/>
        </w:rPr>
      </w:pPr>
      <w:r>
        <w:rPr>
          <w:b/>
          <w:sz w:val="28"/>
          <w:szCs w:val="28"/>
        </w:rPr>
        <w:t>на 20</w:t>
      </w:r>
      <w:r w:rsidR="00370F04">
        <w:rPr>
          <w:b/>
          <w:sz w:val="28"/>
          <w:szCs w:val="28"/>
        </w:rPr>
        <w:t>2</w:t>
      </w:r>
      <w:r w:rsidR="00876AC1">
        <w:rPr>
          <w:b/>
          <w:sz w:val="28"/>
          <w:szCs w:val="28"/>
        </w:rPr>
        <w:t>3</w:t>
      </w:r>
      <w:r>
        <w:rPr>
          <w:b/>
          <w:sz w:val="28"/>
          <w:szCs w:val="28"/>
        </w:rPr>
        <w:t xml:space="preserve"> год</w:t>
      </w:r>
    </w:p>
    <w:p w:rsidR="00665895" w:rsidRDefault="00665895" w:rsidP="006E0552">
      <w:pPr>
        <w:jc w:val="center"/>
        <w:rPr>
          <w:b/>
          <w:sz w:val="28"/>
          <w:szCs w:val="28"/>
        </w:rPr>
      </w:pPr>
    </w:p>
    <w:p w:rsidR="00665895" w:rsidRDefault="003E5D2C" w:rsidP="00665895">
      <w:pPr>
        <w:jc w:val="both"/>
      </w:pPr>
      <w:r>
        <w:tab/>
      </w:r>
      <w:r w:rsidR="00665895" w:rsidRPr="00BF7BB1">
        <w:t>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w:t>
      </w:r>
      <w:r w:rsidR="0026509D">
        <w:t>величивается</w:t>
      </w:r>
      <w:r w:rsidR="00665895" w:rsidRPr="00BF7BB1">
        <w:t xml:space="preserve"> на </w:t>
      </w:r>
      <w:r w:rsidR="008B102C">
        <w:rPr>
          <w:b/>
        </w:rPr>
        <w:t>210 130,6</w:t>
      </w:r>
      <w:r w:rsidR="00956716">
        <w:rPr>
          <w:b/>
        </w:rPr>
        <w:t xml:space="preserve"> </w:t>
      </w:r>
      <w:r w:rsidR="00665895" w:rsidRPr="00BF7BB1">
        <w:rPr>
          <w:b/>
        </w:rPr>
        <w:t>тыс. рублей</w:t>
      </w:r>
      <w:r w:rsidR="00665895" w:rsidRPr="00BF7BB1">
        <w:t xml:space="preserve"> и </w:t>
      </w:r>
      <w:r w:rsidR="00665895" w:rsidRPr="00956716">
        <w:t xml:space="preserve">составит </w:t>
      </w:r>
      <w:r w:rsidR="0026509D">
        <w:rPr>
          <w:b/>
          <w:bCs/>
        </w:rPr>
        <w:t>5</w:t>
      </w:r>
      <w:r w:rsidR="008B102C">
        <w:rPr>
          <w:b/>
          <w:bCs/>
        </w:rPr>
        <w:t> 414 737,3</w:t>
      </w:r>
      <w:r w:rsidR="00AA7061">
        <w:rPr>
          <w:bCs/>
        </w:rPr>
        <w:t xml:space="preserve"> </w:t>
      </w:r>
      <w:r w:rsidR="00665895" w:rsidRPr="0054176E">
        <w:rPr>
          <w:b/>
        </w:rPr>
        <w:t>т</w:t>
      </w:r>
      <w:r w:rsidR="00665895" w:rsidRPr="00BF7BB1">
        <w:rPr>
          <w:b/>
        </w:rPr>
        <w:t xml:space="preserve">ыс. </w:t>
      </w:r>
      <w:r w:rsidR="00665895" w:rsidRPr="00BF7BB1">
        <w:rPr>
          <w:b/>
          <w:bCs/>
        </w:rPr>
        <w:t>рублей.</w:t>
      </w:r>
      <w:r w:rsidR="00665895" w:rsidRPr="00BF7BB1">
        <w:t xml:space="preserve"> Данные в разрезе КБК и наименований доходов приведены в таблице:</w:t>
      </w:r>
      <w:r w:rsidR="00665895">
        <w:t xml:space="preserve">       </w:t>
      </w:r>
      <w:r w:rsidR="00665895">
        <w:tab/>
      </w:r>
      <w:r w:rsidR="00665895">
        <w:tab/>
      </w:r>
      <w:r w:rsidR="00665895">
        <w:tab/>
      </w:r>
      <w:r w:rsidR="00665895">
        <w:tab/>
      </w:r>
      <w:r w:rsidR="00665895">
        <w:tab/>
      </w:r>
    </w:p>
    <w:p w:rsidR="00665895" w:rsidRPr="0052756F" w:rsidRDefault="00680D59" w:rsidP="00665895">
      <w:pPr>
        <w:ind w:left="7788" w:firstLine="708"/>
        <w:jc w:val="both"/>
        <w:rPr>
          <w:sz w:val="20"/>
          <w:szCs w:val="20"/>
        </w:rPr>
      </w:pPr>
      <w:r>
        <w:t xml:space="preserve">         </w:t>
      </w:r>
      <w:r w:rsidR="00665895">
        <w:t>т</w:t>
      </w:r>
      <w:r w:rsidR="00665895" w:rsidRPr="0052756F">
        <w:rPr>
          <w:sz w:val="20"/>
          <w:szCs w:val="20"/>
        </w:rPr>
        <w:t>ыс.</w:t>
      </w:r>
      <w:r w:rsidR="00665895">
        <w:rPr>
          <w:sz w:val="20"/>
          <w:szCs w:val="20"/>
        </w:rPr>
        <w:t xml:space="preserve"> </w:t>
      </w:r>
      <w:r w:rsidR="00665895" w:rsidRPr="0052756F">
        <w:rPr>
          <w:sz w:val="20"/>
          <w:szCs w:val="20"/>
        </w:rPr>
        <w:t>руб</w:t>
      </w:r>
      <w:r w:rsidR="00665895">
        <w:rPr>
          <w:sz w:val="20"/>
          <w:szCs w:val="20"/>
        </w:rPr>
        <w:t>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560"/>
        <w:gridCol w:w="1275"/>
        <w:gridCol w:w="1134"/>
      </w:tblGrid>
      <w:tr w:rsidR="00945423" w:rsidRPr="00321DAF" w:rsidTr="00680D59">
        <w:trPr>
          <w:trHeight w:val="1060"/>
        </w:trPr>
        <w:tc>
          <w:tcPr>
            <w:tcW w:w="2552"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 xml:space="preserve">КБК </w:t>
            </w:r>
          </w:p>
        </w:tc>
        <w:tc>
          <w:tcPr>
            <w:tcW w:w="3969"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Наименование доходов</w:t>
            </w:r>
          </w:p>
        </w:tc>
        <w:tc>
          <w:tcPr>
            <w:tcW w:w="1560" w:type="dxa"/>
            <w:shd w:val="clear" w:color="auto" w:fill="auto"/>
            <w:vAlign w:val="center"/>
            <w:hideMark/>
          </w:tcPr>
          <w:p w:rsidR="00945423" w:rsidRPr="00945423" w:rsidRDefault="00945423" w:rsidP="00680D59">
            <w:pPr>
              <w:jc w:val="center"/>
              <w:rPr>
                <w:b/>
                <w:bCs/>
                <w:color w:val="000000"/>
                <w:sz w:val="20"/>
                <w:szCs w:val="20"/>
              </w:rPr>
            </w:pPr>
            <w:r w:rsidRPr="00945423">
              <w:rPr>
                <w:b/>
                <w:bCs/>
                <w:color w:val="000000"/>
                <w:sz w:val="20"/>
                <w:szCs w:val="20"/>
              </w:rPr>
              <w:t xml:space="preserve">Решение сессии от </w:t>
            </w:r>
            <w:r w:rsidR="008B102C">
              <w:rPr>
                <w:b/>
                <w:bCs/>
                <w:color w:val="000000"/>
                <w:sz w:val="20"/>
                <w:szCs w:val="20"/>
              </w:rPr>
              <w:t>1</w:t>
            </w:r>
            <w:r w:rsidR="00CF60DE">
              <w:rPr>
                <w:b/>
                <w:bCs/>
                <w:color w:val="000000"/>
                <w:sz w:val="20"/>
                <w:szCs w:val="20"/>
              </w:rPr>
              <w:t>4</w:t>
            </w:r>
            <w:r w:rsidR="00BF7BB1">
              <w:rPr>
                <w:b/>
                <w:bCs/>
                <w:color w:val="000000"/>
                <w:sz w:val="20"/>
                <w:szCs w:val="20"/>
              </w:rPr>
              <w:t>.</w:t>
            </w:r>
            <w:r w:rsidR="00B85197">
              <w:rPr>
                <w:b/>
                <w:bCs/>
                <w:color w:val="000000"/>
                <w:sz w:val="20"/>
                <w:szCs w:val="20"/>
              </w:rPr>
              <w:t>0</w:t>
            </w:r>
            <w:r w:rsidR="008B102C">
              <w:rPr>
                <w:b/>
                <w:bCs/>
                <w:color w:val="000000"/>
                <w:sz w:val="20"/>
                <w:szCs w:val="20"/>
              </w:rPr>
              <w:t>6</w:t>
            </w:r>
            <w:r w:rsidR="00390B67">
              <w:rPr>
                <w:b/>
                <w:bCs/>
                <w:color w:val="000000"/>
                <w:sz w:val="20"/>
                <w:szCs w:val="20"/>
              </w:rPr>
              <w:t>.</w:t>
            </w:r>
            <w:r w:rsidRPr="00945423">
              <w:rPr>
                <w:b/>
                <w:bCs/>
                <w:color w:val="000000"/>
                <w:sz w:val="20"/>
                <w:szCs w:val="20"/>
              </w:rPr>
              <w:t>202</w:t>
            </w:r>
            <w:r w:rsidR="00B85197">
              <w:rPr>
                <w:b/>
                <w:bCs/>
                <w:color w:val="000000"/>
                <w:sz w:val="20"/>
                <w:szCs w:val="20"/>
              </w:rPr>
              <w:t>3</w:t>
            </w:r>
          </w:p>
          <w:p w:rsidR="00945423" w:rsidRPr="00945423" w:rsidRDefault="00945423" w:rsidP="00680D59">
            <w:pPr>
              <w:jc w:val="center"/>
              <w:rPr>
                <w:b/>
                <w:bCs/>
                <w:color w:val="000000"/>
                <w:sz w:val="20"/>
                <w:szCs w:val="20"/>
              </w:rPr>
            </w:pPr>
            <w:r w:rsidRPr="00945423">
              <w:rPr>
                <w:b/>
                <w:bCs/>
                <w:color w:val="000000"/>
                <w:sz w:val="20"/>
                <w:szCs w:val="20"/>
              </w:rPr>
              <w:t xml:space="preserve">№ </w:t>
            </w:r>
            <w:r w:rsidR="008B102C">
              <w:rPr>
                <w:b/>
                <w:bCs/>
                <w:color w:val="000000"/>
                <w:sz w:val="20"/>
                <w:szCs w:val="20"/>
              </w:rPr>
              <w:t>2</w:t>
            </w:r>
            <w:r w:rsidRPr="00945423">
              <w:rPr>
                <w:b/>
                <w:bCs/>
                <w:color w:val="000000"/>
                <w:sz w:val="20"/>
                <w:szCs w:val="20"/>
              </w:rPr>
              <w:t>-</w:t>
            </w:r>
            <w:r w:rsidR="008B102C">
              <w:rPr>
                <w:b/>
                <w:bCs/>
                <w:color w:val="000000"/>
                <w:sz w:val="20"/>
                <w:szCs w:val="20"/>
              </w:rPr>
              <w:t>40</w:t>
            </w:r>
          </w:p>
        </w:tc>
        <w:tc>
          <w:tcPr>
            <w:tcW w:w="1275" w:type="dxa"/>
            <w:shd w:val="clear" w:color="auto" w:fill="auto"/>
            <w:vAlign w:val="center"/>
            <w:hideMark/>
          </w:tcPr>
          <w:p w:rsidR="00945423" w:rsidRPr="00945423" w:rsidRDefault="00680D59" w:rsidP="003F6E69">
            <w:pPr>
              <w:ind w:left="-107" w:right="-102"/>
              <w:jc w:val="center"/>
              <w:rPr>
                <w:b/>
                <w:bCs/>
                <w:color w:val="000000"/>
                <w:sz w:val="20"/>
                <w:szCs w:val="20"/>
              </w:rPr>
            </w:pPr>
            <w:r>
              <w:rPr>
                <w:b/>
                <w:bCs/>
                <w:color w:val="000000"/>
                <w:sz w:val="20"/>
                <w:szCs w:val="20"/>
              </w:rPr>
              <w:t>П</w:t>
            </w:r>
            <w:r w:rsidR="00945423" w:rsidRPr="00945423">
              <w:rPr>
                <w:b/>
                <w:bCs/>
                <w:color w:val="000000"/>
                <w:sz w:val="20"/>
                <w:szCs w:val="20"/>
              </w:rPr>
              <w:t xml:space="preserve">роект решения сессии </w:t>
            </w:r>
            <w:r w:rsidR="008B102C">
              <w:rPr>
                <w:b/>
                <w:bCs/>
                <w:color w:val="000000"/>
                <w:sz w:val="20"/>
                <w:szCs w:val="20"/>
              </w:rPr>
              <w:t>август</w:t>
            </w:r>
            <w:r w:rsidR="00E749FC">
              <w:rPr>
                <w:b/>
                <w:bCs/>
                <w:color w:val="000000"/>
                <w:sz w:val="20"/>
                <w:szCs w:val="20"/>
              </w:rPr>
              <w:t xml:space="preserve"> </w:t>
            </w:r>
            <w:r w:rsidR="00945423" w:rsidRPr="00945423">
              <w:rPr>
                <w:b/>
                <w:bCs/>
                <w:color w:val="000000"/>
                <w:sz w:val="20"/>
                <w:szCs w:val="20"/>
              </w:rPr>
              <w:t>202</w:t>
            </w:r>
            <w:r w:rsidR="00876AC1">
              <w:rPr>
                <w:b/>
                <w:bCs/>
                <w:color w:val="000000"/>
                <w:sz w:val="20"/>
                <w:szCs w:val="20"/>
              </w:rPr>
              <w:t>3</w:t>
            </w:r>
            <w:r w:rsidR="003F6E69">
              <w:rPr>
                <w:b/>
                <w:bCs/>
                <w:color w:val="000000"/>
                <w:sz w:val="20"/>
                <w:szCs w:val="20"/>
              </w:rPr>
              <w:t xml:space="preserve"> г.</w:t>
            </w:r>
          </w:p>
        </w:tc>
        <w:tc>
          <w:tcPr>
            <w:tcW w:w="1134" w:type="dxa"/>
            <w:shd w:val="clear" w:color="auto" w:fill="auto"/>
            <w:vAlign w:val="center"/>
            <w:hideMark/>
          </w:tcPr>
          <w:p w:rsidR="00945423" w:rsidRDefault="00680D59" w:rsidP="00680D59">
            <w:pPr>
              <w:ind w:left="-107" w:right="-110"/>
              <w:jc w:val="center"/>
              <w:rPr>
                <w:b/>
                <w:bCs/>
                <w:color w:val="000000"/>
                <w:sz w:val="20"/>
                <w:szCs w:val="20"/>
              </w:rPr>
            </w:pPr>
            <w:r>
              <w:rPr>
                <w:b/>
                <w:bCs/>
                <w:color w:val="000000"/>
                <w:sz w:val="20"/>
                <w:szCs w:val="20"/>
              </w:rPr>
              <w:t>И</w:t>
            </w:r>
            <w:r w:rsidR="00945423" w:rsidRPr="00BF1330">
              <w:rPr>
                <w:b/>
                <w:bCs/>
                <w:color w:val="000000"/>
                <w:sz w:val="20"/>
                <w:szCs w:val="20"/>
              </w:rPr>
              <w:t>зменение бюджета</w:t>
            </w:r>
          </w:p>
          <w:p w:rsidR="00945423" w:rsidRPr="00BF1330" w:rsidRDefault="00680D59" w:rsidP="00680D59">
            <w:pPr>
              <w:ind w:left="-107" w:right="-110"/>
              <w:jc w:val="center"/>
              <w:rPr>
                <w:b/>
                <w:bCs/>
                <w:color w:val="000000"/>
                <w:sz w:val="20"/>
                <w:szCs w:val="20"/>
              </w:rPr>
            </w:pPr>
            <w:r>
              <w:rPr>
                <w:b/>
                <w:bCs/>
                <w:color w:val="000000"/>
                <w:sz w:val="20"/>
                <w:szCs w:val="20"/>
              </w:rPr>
              <w:t>(</w:t>
            </w:r>
            <w:r w:rsidR="00945423">
              <w:rPr>
                <w:b/>
                <w:bCs/>
                <w:color w:val="000000"/>
                <w:sz w:val="20"/>
                <w:szCs w:val="20"/>
              </w:rPr>
              <w:t>гр. 4-гр. 3</w:t>
            </w:r>
            <w:r>
              <w:rPr>
                <w:b/>
                <w:bCs/>
                <w:color w:val="000000"/>
                <w:sz w:val="20"/>
                <w:szCs w:val="20"/>
              </w:rPr>
              <w:t>)</w:t>
            </w:r>
          </w:p>
        </w:tc>
      </w:tr>
      <w:tr w:rsidR="00665895" w:rsidRPr="00DD67DF" w:rsidTr="00CF60DE">
        <w:trPr>
          <w:trHeight w:val="130"/>
        </w:trPr>
        <w:tc>
          <w:tcPr>
            <w:tcW w:w="2552" w:type="dxa"/>
            <w:shd w:val="clear" w:color="auto" w:fill="auto"/>
            <w:vAlign w:val="center"/>
          </w:tcPr>
          <w:p w:rsidR="00665895" w:rsidRPr="00E749FC" w:rsidRDefault="00665895" w:rsidP="00B7675F">
            <w:pPr>
              <w:jc w:val="center"/>
              <w:rPr>
                <w:b/>
                <w:bCs/>
                <w:sz w:val="20"/>
                <w:szCs w:val="20"/>
              </w:rPr>
            </w:pPr>
            <w:r w:rsidRPr="00E749FC">
              <w:rPr>
                <w:b/>
                <w:bCs/>
                <w:sz w:val="20"/>
                <w:szCs w:val="20"/>
              </w:rPr>
              <w:t>1</w:t>
            </w:r>
          </w:p>
        </w:tc>
        <w:tc>
          <w:tcPr>
            <w:tcW w:w="3969" w:type="dxa"/>
            <w:shd w:val="clear" w:color="auto" w:fill="auto"/>
            <w:vAlign w:val="center"/>
          </w:tcPr>
          <w:p w:rsidR="00665895" w:rsidRPr="00E749FC" w:rsidRDefault="00665895" w:rsidP="00B7675F">
            <w:pPr>
              <w:jc w:val="center"/>
              <w:rPr>
                <w:b/>
                <w:bCs/>
                <w:sz w:val="20"/>
                <w:szCs w:val="20"/>
              </w:rPr>
            </w:pPr>
            <w:r w:rsidRPr="00E749FC">
              <w:rPr>
                <w:b/>
                <w:bCs/>
                <w:sz w:val="20"/>
                <w:szCs w:val="20"/>
              </w:rPr>
              <w:t>2</w:t>
            </w:r>
          </w:p>
        </w:tc>
        <w:tc>
          <w:tcPr>
            <w:tcW w:w="1560"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3</w:t>
            </w:r>
          </w:p>
        </w:tc>
        <w:tc>
          <w:tcPr>
            <w:tcW w:w="1275"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4</w:t>
            </w:r>
          </w:p>
        </w:tc>
        <w:tc>
          <w:tcPr>
            <w:tcW w:w="1134"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5</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
                <w:bCs/>
                <w:sz w:val="20"/>
                <w:szCs w:val="20"/>
              </w:rPr>
            </w:pPr>
            <w:r w:rsidRPr="00813263">
              <w:rPr>
                <w:b/>
                <w:bCs/>
                <w:sz w:val="20"/>
                <w:szCs w:val="20"/>
              </w:rPr>
              <w:t>000 1 00 00000 00 0000 000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
                <w:bCs/>
                <w:sz w:val="20"/>
                <w:szCs w:val="20"/>
              </w:rPr>
            </w:pPr>
            <w:r w:rsidRPr="00813263">
              <w:rPr>
                <w:b/>
                <w:bCs/>
                <w:sz w:val="20"/>
                <w:szCs w:val="20"/>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2</w:t>
            </w:r>
            <w:r>
              <w:rPr>
                <w:b/>
                <w:bCs/>
                <w:sz w:val="20"/>
                <w:szCs w:val="20"/>
              </w:rPr>
              <w:t> </w:t>
            </w:r>
            <w:r w:rsidRPr="00813263">
              <w:rPr>
                <w:b/>
                <w:bCs/>
                <w:sz w:val="20"/>
                <w:szCs w:val="20"/>
              </w:rPr>
              <w:t>033</w:t>
            </w:r>
            <w:r>
              <w:rPr>
                <w:b/>
                <w:bCs/>
                <w:sz w:val="20"/>
                <w:szCs w:val="20"/>
              </w:rPr>
              <w:t xml:space="preserve"> </w:t>
            </w:r>
            <w:r w:rsidRPr="00813263">
              <w:rPr>
                <w:b/>
                <w:bCs/>
                <w:sz w:val="20"/>
                <w:szCs w:val="20"/>
              </w:rPr>
              <w:t>140,2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2</w:t>
            </w:r>
            <w:r>
              <w:rPr>
                <w:b/>
                <w:bCs/>
                <w:sz w:val="20"/>
                <w:szCs w:val="20"/>
              </w:rPr>
              <w:t> </w:t>
            </w:r>
            <w:r w:rsidRPr="00813263">
              <w:rPr>
                <w:b/>
                <w:bCs/>
                <w:sz w:val="20"/>
                <w:szCs w:val="20"/>
              </w:rPr>
              <w:t>033</w:t>
            </w:r>
            <w:r>
              <w:rPr>
                <w:b/>
                <w:bCs/>
                <w:sz w:val="20"/>
                <w:szCs w:val="20"/>
              </w:rPr>
              <w:t xml:space="preserve"> </w:t>
            </w:r>
            <w:r w:rsidRPr="00813263">
              <w:rPr>
                <w:b/>
                <w:bCs/>
                <w:sz w:val="20"/>
                <w:szCs w:val="20"/>
              </w:rPr>
              <w:t>140,2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
                <w:bCs/>
                <w:sz w:val="20"/>
                <w:szCs w:val="20"/>
              </w:rPr>
            </w:pPr>
            <w:r w:rsidRPr="00813263">
              <w:rPr>
                <w:b/>
                <w:bCs/>
                <w:sz w:val="20"/>
                <w:szCs w:val="20"/>
              </w:rPr>
              <w:t>000 2 00 00000 00 0000 000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
                <w:bCs/>
                <w:sz w:val="20"/>
                <w:szCs w:val="20"/>
              </w:rPr>
            </w:pPr>
            <w:r w:rsidRPr="00813263">
              <w:rPr>
                <w:b/>
                <w:bCs/>
                <w:sz w:val="20"/>
                <w:szCs w:val="20"/>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3 149 889,4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3</w:t>
            </w:r>
            <w:r>
              <w:rPr>
                <w:b/>
                <w:bCs/>
                <w:sz w:val="20"/>
                <w:szCs w:val="20"/>
              </w:rPr>
              <w:t> 359 990,0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Pr>
                <w:b/>
                <w:bCs/>
                <w:sz w:val="20"/>
                <w:szCs w:val="20"/>
              </w:rPr>
              <w:t>210 100,6</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000 2 02 10000 00 0000 150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188 823,8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Pr>
                <w:bCs/>
                <w:i/>
                <w:sz w:val="20"/>
                <w:szCs w:val="20"/>
              </w:rPr>
              <w:t>238 935,2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Pr>
                <w:bCs/>
                <w:i/>
                <w:sz w:val="20"/>
                <w:szCs w:val="20"/>
              </w:rPr>
              <w:t>50 111,4</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t>657 2 02 15001 05 0000 150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171</w:t>
            </w:r>
            <w:r>
              <w:rPr>
                <w:bCs/>
                <w:sz w:val="20"/>
                <w:szCs w:val="20"/>
              </w:rPr>
              <w:t xml:space="preserve"> </w:t>
            </w:r>
            <w:r w:rsidRPr="00813263">
              <w:rPr>
                <w:bCs/>
                <w:sz w:val="20"/>
                <w:szCs w:val="20"/>
              </w:rPr>
              <w:t>012,2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171</w:t>
            </w:r>
            <w:r>
              <w:rPr>
                <w:bCs/>
                <w:sz w:val="20"/>
                <w:szCs w:val="20"/>
              </w:rPr>
              <w:t xml:space="preserve"> </w:t>
            </w:r>
            <w:r w:rsidRPr="00813263">
              <w:rPr>
                <w:bCs/>
                <w:sz w:val="20"/>
                <w:szCs w:val="20"/>
              </w:rPr>
              <w:t>012,2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t>657 2 02 15002 05 0000 150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Дотации бюджетам муниципальных районов на поддержку мер 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17</w:t>
            </w:r>
            <w:r>
              <w:rPr>
                <w:bCs/>
                <w:sz w:val="20"/>
                <w:szCs w:val="20"/>
              </w:rPr>
              <w:t xml:space="preserve"> </w:t>
            </w:r>
            <w:r w:rsidRPr="00813263">
              <w:rPr>
                <w:bCs/>
                <w:sz w:val="20"/>
                <w:szCs w:val="20"/>
              </w:rPr>
              <w:t>811,6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45BC2" w:rsidP="008B102C">
            <w:pPr>
              <w:jc w:val="center"/>
              <w:rPr>
                <w:bCs/>
                <w:sz w:val="20"/>
                <w:szCs w:val="20"/>
              </w:rPr>
            </w:pPr>
            <w:r>
              <w:rPr>
                <w:bCs/>
                <w:sz w:val="20"/>
                <w:szCs w:val="20"/>
              </w:rPr>
              <w:t>67 923,0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45BC2" w:rsidP="008B102C">
            <w:pPr>
              <w:jc w:val="center"/>
              <w:rPr>
                <w:bCs/>
                <w:sz w:val="20"/>
                <w:szCs w:val="20"/>
              </w:rPr>
            </w:pPr>
            <w:r>
              <w:rPr>
                <w:bCs/>
                <w:sz w:val="20"/>
                <w:szCs w:val="20"/>
              </w:rPr>
              <w:t>50 111,4</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t>000 2 02 19999 00 0000 150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 xml:space="preserve">Прочие дотации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0</w:t>
            </w:r>
            <w:r w:rsidR="00680D59">
              <w:rPr>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0</w:t>
            </w:r>
            <w:r w:rsidR="00680D59">
              <w:rPr>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000 2 02 20000 00 0000 150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Субсидии бюджетам бюджетной  системы Российской Федерации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117</w:t>
            </w:r>
            <w:r>
              <w:rPr>
                <w:bCs/>
                <w:i/>
                <w:sz w:val="20"/>
                <w:szCs w:val="20"/>
              </w:rPr>
              <w:t xml:space="preserve"> </w:t>
            </w:r>
            <w:r w:rsidRPr="00813263">
              <w:rPr>
                <w:bCs/>
                <w:i/>
                <w:sz w:val="20"/>
                <w:szCs w:val="20"/>
              </w:rPr>
              <w:t>441,4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45BC2" w:rsidP="008B102C">
            <w:pPr>
              <w:jc w:val="center"/>
              <w:rPr>
                <w:bCs/>
                <w:i/>
                <w:sz w:val="20"/>
                <w:szCs w:val="20"/>
              </w:rPr>
            </w:pPr>
            <w:r>
              <w:rPr>
                <w:bCs/>
                <w:i/>
                <w:sz w:val="20"/>
                <w:szCs w:val="20"/>
              </w:rPr>
              <w:t>118 222,6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45BC2" w:rsidP="008B102C">
            <w:pPr>
              <w:jc w:val="center"/>
              <w:rPr>
                <w:bCs/>
                <w:i/>
                <w:sz w:val="20"/>
                <w:szCs w:val="20"/>
              </w:rPr>
            </w:pPr>
            <w:r>
              <w:rPr>
                <w:bCs/>
                <w:i/>
                <w:sz w:val="20"/>
                <w:szCs w:val="20"/>
              </w:rPr>
              <w:t>781,2</w:t>
            </w:r>
          </w:p>
        </w:tc>
      </w:tr>
      <w:tr w:rsidR="00680D59" w:rsidRPr="00680D59"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80D59" w:rsidRPr="00680D59" w:rsidRDefault="00680D59" w:rsidP="008B102C">
            <w:pPr>
              <w:jc w:val="center"/>
              <w:rPr>
                <w:bCs/>
                <w:sz w:val="20"/>
                <w:szCs w:val="20"/>
              </w:rPr>
            </w:pPr>
            <w:r w:rsidRPr="00680D59">
              <w:rPr>
                <w:bCs/>
                <w:sz w:val="20"/>
                <w:szCs w:val="20"/>
              </w:rPr>
              <w:t>657 2 02 29999 00 0000 150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80D59" w:rsidRPr="00680D59" w:rsidRDefault="00680D59" w:rsidP="008B102C">
            <w:pPr>
              <w:rPr>
                <w:bCs/>
                <w:sz w:val="20"/>
                <w:szCs w:val="20"/>
              </w:rPr>
            </w:pPr>
            <w:r w:rsidRPr="00680D59">
              <w:rPr>
                <w:bCs/>
                <w:sz w:val="20"/>
                <w:szCs w:val="20"/>
              </w:rPr>
              <w:t>Прочие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Default="00680D59" w:rsidP="008B102C">
            <w:pPr>
              <w:jc w:val="center"/>
              <w:rPr>
                <w:bCs/>
                <w:sz w:val="20"/>
                <w:szCs w:val="20"/>
              </w:rPr>
            </w:pPr>
            <w:r>
              <w:rPr>
                <w:bCs/>
                <w:sz w:val="20"/>
                <w:szCs w:val="20"/>
              </w:rPr>
              <w:t>12 211,6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Default="00680D59" w:rsidP="00445BC2">
            <w:pPr>
              <w:jc w:val="center"/>
              <w:rPr>
                <w:bCs/>
                <w:sz w:val="20"/>
                <w:szCs w:val="20"/>
              </w:rPr>
            </w:pPr>
            <w:r>
              <w:rPr>
                <w:bCs/>
                <w:sz w:val="20"/>
                <w:szCs w:val="20"/>
              </w:rPr>
              <w:t>12 992,8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Default="00680D59" w:rsidP="008B102C">
            <w:pPr>
              <w:jc w:val="center"/>
              <w:rPr>
                <w:bCs/>
                <w:sz w:val="20"/>
                <w:szCs w:val="20"/>
              </w:rPr>
            </w:pPr>
            <w:r>
              <w:rPr>
                <w:bCs/>
                <w:sz w:val="20"/>
                <w:szCs w:val="20"/>
              </w:rPr>
              <w:t>781,2</w:t>
            </w:r>
          </w:p>
        </w:tc>
      </w:tr>
      <w:tr w:rsidR="00680D59" w:rsidRPr="00680D59"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80D59" w:rsidRPr="00680D59" w:rsidRDefault="00680D59" w:rsidP="008B102C">
            <w:pPr>
              <w:jc w:val="center"/>
              <w:rPr>
                <w:bCs/>
                <w:sz w:val="20"/>
                <w:szCs w:val="20"/>
              </w:rPr>
            </w:pPr>
            <w:r w:rsidRPr="00680D59">
              <w:rPr>
                <w:bCs/>
                <w:sz w:val="20"/>
                <w:szCs w:val="20"/>
              </w:rPr>
              <w:t>658 2 02 29999 05 6218 150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80D59" w:rsidRPr="00680D59" w:rsidRDefault="00680D59" w:rsidP="008B102C">
            <w:pPr>
              <w:rPr>
                <w:bCs/>
                <w:sz w:val="20"/>
                <w:szCs w:val="20"/>
              </w:rPr>
            </w:pPr>
            <w:r w:rsidRPr="00680D59">
              <w:rPr>
                <w:bCs/>
                <w:sz w:val="20"/>
                <w:szCs w:val="20"/>
              </w:rPr>
              <w:t>Субсидия из ГБ РС(Я) местным бюджетам на реализацию мероприятий в области государственной молодежной политики и патриотического воспитания граждан "Молодежь Якутии" на 2023 год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Pr="00680D59" w:rsidRDefault="00680D59" w:rsidP="008B102C">
            <w:pPr>
              <w:jc w:val="center"/>
              <w:rPr>
                <w:bCs/>
                <w:sz w:val="20"/>
                <w:szCs w:val="20"/>
              </w:rPr>
            </w:pPr>
            <w:r>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Pr="00680D59" w:rsidRDefault="00680D59" w:rsidP="00445BC2">
            <w:pPr>
              <w:jc w:val="center"/>
              <w:rPr>
                <w:bCs/>
                <w:sz w:val="20"/>
                <w:szCs w:val="20"/>
              </w:rPr>
            </w:pPr>
            <w:r>
              <w:rPr>
                <w:bCs/>
                <w:sz w:val="20"/>
                <w:szCs w:val="20"/>
              </w:rPr>
              <w:t>781,2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D59" w:rsidRPr="00680D59" w:rsidRDefault="00680D59" w:rsidP="008B102C">
            <w:pPr>
              <w:jc w:val="center"/>
              <w:rPr>
                <w:bCs/>
                <w:sz w:val="20"/>
                <w:szCs w:val="20"/>
              </w:rPr>
            </w:pPr>
            <w:r>
              <w:rPr>
                <w:bCs/>
                <w:sz w:val="20"/>
                <w:szCs w:val="20"/>
              </w:rPr>
              <w:t>781,2</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000 2 02 30000 00 0000 150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2</w:t>
            </w:r>
            <w:r>
              <w:rPr>
                <w:bCs/>
                <w:i/>
                <w:sz w:val="20"/>
                <w:szCs w:val="20"/>
              </w:rPr>
              <w:t xml:space="preserve"> </w:t>
            </w:r>
            <w:r w:rsidRPr="00813263">
              <w:rPr>
                <w:bCs/>
                <w:i/>
                <w:sz w:val="20"/>
                <w:szCs w:val="20"/>
              </w:rPr>
              <w:t>771</w:t>
            </w:r>
            <w:r>
              <w:rPr>
                <w:bCs/>
                <w:i/>
                <w:sz w:val="20"/>
                <w:szCs w:val="20"/>
              </w:rPr>
              <w:t xml:space="preserve"> </w:t>
            </w:r>
            <w:r w:rsidRPr="00813263">
              <w:rPr>
                <w:bCs/>
                <w:i/>
                <w:sz w:val="20"/>
                <w:szCs w:val="20"/>
              </w:rPr>
              <w:t>048,1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445BC2">
            <w:pPr>
              <w:jc w:val="center"/>
              <w:rPr>
                <w:bCs/>
                <w:i/>
                <w:sz w:val="20"/>
                <w:szCs w:val="20"/>
              </w:rPr>
            </w:pPr>
            <w:r w:rsidRPr="00813263">
              <w:rPr>
                <w:bCs/>
                <w:i/>
                <w:sz w:val="20"/>
                <w:szCs w:val="20"/>
              </w:rPr>
              <w:t>2</w:t>
            </w:r>
            <w:r w:rsidR="00445BC2">
              <w:rPr>
                <w:bCs/>
                <w:i/>
                <w:sz w:val="20"/>
                <w:szCs w:val="20"/>
              </w:rPr>
              <w:t> 857 997,0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45BC2" w:rsidP="008B102C">
            <w:pPr>
              <w:jc w:val="center"/>
              <w:rPr>
                <w:bCs/>
                <w:i/>
                <w:sz w:val="20"/>
                <w:szCs w:val="20"/>
              </w:rPr>
            </w:pPr>
            <w:r>
              <w:rPr>
                <w:bCs/>
                <w:i/>
                <w:sz w:val="20"/>
                <w:szCs w:val="20"/>
              </w:rPr>
              <w:t>86 948,9</w:t>
            </w:r>
          </w:p>
        </w:tc>
      </w:tr>
      <w:tr w:rsidR="00F9590D"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jc w:val="center"/>
              <w:rPr>
                <w:bCs/>
                <w:sz w:val="20"/>
                <w:szCs w:val="20"/>
              </w:rPr>
            </w:pPr>
            <w:r w:rsidRPr="00F9590D">
              <w:rPr>
                <w:bCs/>
                <w:sz w:val="20"/>
                <w:szCs w:val="20"/>
              </w:rPr>
              <w:t>657 2 02 30024 05 6302 150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rPr>
                <w:bCs/>
                <w:sz w:val="20"/>
                <w:szCs w:val="20"/>
              </w:rPr>
            </w:pPr>
            <w:r w:rsidRPr="00F9590D">
              <w:rPr>
                <w:bCs/>
                <w:sz w:val="20"/>
                <w:szCs w:val="20"/>
              </w:rPr>
              <w:t>Субвенция на выполнение отдельных государственных полномочий на реализацию государственного стандарта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8B102C">
            <w:pPr>
              <w:jc w:val="center"/>
              <w:rPr>
                <w:bCs/>
                <w:sz w:val="20"/>
                <w:szCs w:val="20"/>
              </w:rPr>
            </w:pPr>
            <w:r w:rsidRPr="00F9590D">
              <w:rPr>
                <w:bCs/>
                <w:sz w:val="20"/>
                <w:szCs w:val="20"/>
              </w:rPr>
              <w:t>1</w:t>
            </w:r>
            <w:r>
              <w:rPr>
                <w:bCs/>
                <w:sz w:val="20"/>
                <w:szCs w:val="20"/>
              </w:rPr>
              <w:t> </w:t>
            </w:r>
            <w:r w:rsidRPr="00F9590D">
              <w:rPr>
                <w:bCs/>
                <w:sz w:val="20"/>
                <w:szCs w:val="20"/>
              </w:rPr>
              <w:t>190</w:t>
            </w:r>
            <w:r>
              <w:rPr>
                <w:bCs/>
                <w:sz w:val="20"/>
                <w:szCs w:val="20"/>
              </w:rPr>
              <w:t xml:space="preserve"> </w:t>
            </w:r>
            <w:r w:rsidRPr="00F9590D">
              <w:rPr>
                <w:bCs/>
                <w:sz w:val="20"/>
                <w:szCs w:val="20"/>
              </w:rPr>
              <w:t>825,8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F9590D">
            <w:pPr>
              <w:jc w:val="center"/>
              <w:rPr>
                <w:bCs/>
                <w:sz w:val="20"/>
                <w:szCs w:val="20"/>
              </w:rPr>
            </w:pPr>
            <w:r>
              <w:rPr>
                <w:bCs/>
                <w:sz w:val="20"/>
                <w:szCs w:val="20"/>
              </w:rPr>
              <w:t>1 196 106,2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Default="00F9590D" w:rsidP="008B102C">
            <w:pPr>
              <w:jc w:val="center"/>
              <w:rPr>
                <w:bCs/>
                <w:sz w:val="20"/>
                <w:szCs w:val="20"/>
              </w:rPr>
            </w:pPr>
            <w:r>
              <w:rPr>
                <w:bCs/>
                <w:sz w:val="20"/>
                <w:szCs w:val="20"/>
              </w:rPr>
              <w:t>5 280,4</w:t>
            </w:r>
          </w:p>
        </w:tc>
      </w:tr>
      <w:tr w:rsidR="00F9590D"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jc w:val="center"/>
              <w:rPr>
                <w:bCs/>
                <w:sz w:val="20"/>
                <w:szCs w:val="20"/>
              </w:rPr>
            </w:pPr>
            <w:r w:rsidRPr="00F9590D">
              <w:rPr>
                <w:bCs/>
                <w:sz w:val="20"/>
                <w:szCs w:val="20"/>
              </w:rPr>
              <w:t>657 2 02 30024 05 6303 150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rPr>
                <w:bCs/>
                <w:sz w:val="20"/>
                <w:szCs w:val="20"/>
              </w:rPr>
            </w:pPr>
            <w:r w:rsidRPr="00F9590D">
              <w:rPr>
                <w:bCs/>
                <w:sz w:val="20"/>
                <w:szCs w:val="20"/>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8B102C">
            <w:pPr>
              <w:jc w:val="center"/>
              <w:rPr>
                <w:bCs/>
                <w:sz w:val="20"/>
                <w:szCs w:val="20"/>
              </w:rPr>
            </w:pPr>
            <w:r w:rsidRPr="00F9590D">
              <w:rPr>
                <w:bCs/>
                <w:sz w:val="20"/>
                <w:szCs w:val="20"/>
              </w:rPr>
              <w:t>305</w:t>
            </w:r>
            <w:r>
              <w:rPr>
                <w:bCs/>
                <w:sz w:val="20"/>
                <w:szCs w:val="20"/>
              </w:rPr>
              <w:t xml:space="preserve"> </w:t>
            </w:r>
            <w:r w:rsidRPr="00F9590D">
              <w:rPr>
                <w:bCs/>
                <w:sz w:val="20"/>
                <w:szCs w:val="20"/>
              </w:rPr>
              <w:t>013,1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F9590D">
            <w:pPr>
              <w:jc w:val="center"/>
              <w:rPr>
                <w:bCs/>
                <w:sz w:val="20"/>
                <w:szCs w:val="20"/>
              </w:rPr>
            </w:pPr>
            <w:r>
              <w:rPr>
                <w:bCs/>
                <w:sz w:val="20"/>
                <w:szCs w:val="20"/>
              </w:rPr>
              <w:t>306 527,2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Default="00F9590D" w:rsidP="008B102C">
            <w:pPr>
              <w:jc w:val="center"/>
              <w:rPr>
                <w:bCs/>
                <w:sz w:val="20"/>
                <w:szCs w:val="20"/>
              </w:rPr>
            </w:pPr>
            <w:r>
              <w:rPr>
                <w:bCs/>
                <w:sz w:val="20"/>
                <w:szCs w:val="20"/>
              </w:rPr>
              <w:t>1 514,1</w:t>
            </w:r>
          </w:p>
        </w:tc>
      </w:tr>
      <w:tr w:rsidR="00F9590D"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jc w:val="center"/>
              <w:rPr>
                <w:bCs/>
                <w:sz w:val="20"/>
                <w:szCs w:val="20"/>
              </w:rPr>
            </w:pPr>
            <w:r w:rsidRPr="00F9590D">
              <w:rPr>
                <w:bCs/>
                <w:sz w:val="20"/>
                <w:szCs w:val="20"/>
              </w:rPr>
              <w:t>657 2 02 30024 05 6335 150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rPr>
                <w:bCs/>
                <w:sz w:val="20"/>
                <w:szCs w:val="20"/>
              </w:rPr>
            </w:pPr>
            <w:r w:rsidRPr="00F9590D">
              <w:rPr>
                <w:bCs/>
                <w:sz w:val="20"/>
                <w:szCs w:val="20"/>
              </w:rPr>
              <w:t>Субвенция на выполнение отдельных государственных полномочий на реализацию государственного стандарта дошкольного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8B102C">
            <w:pPr>
              <w:jc w:val="center"/>
              <w:rPr>
                <w:bCs/>
                <w:sz w:val="20"/>
                <w:szCs w:val="20"/>
              </w:rPr>
            </w:pPr>
            <w:r>
              <w:rPr>
                <w:bCs/>
                <w:sz w:val="20"/>
                <w:szCs w:val="20"/>
              </w:rPr>
              <w:t>776 960,6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F9590D">
            <w:pPr>
              <w:jc w:val="center"/>
              <w:rPr>
                <w:bCs/>
                <w:sz w:val="20"/>
                <w:szCs w:val="20"/>
              </w:rPr>
            </w:pPr>
            <w:r>
              <w:rPr>
                <w:bCs/>
                <w:sz w:val="20"/>
                <w:szCs w:val="20"/>
              </w:rPr>
              <w:t>758 758,2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Default="00F9590D" w:rsidP="008B102C">
            <w:pPr>
              <w:jc w:val="center"/>
              <w:rPr>
                <w:bCs/>
                <w:sz w:val="20"/>
                <w:szCs w:val="20"/>
              </w:rPr>
            </w:pPr>
            <w:r>
              <w:rPr>
                <w:bCs/>
                <w:sz w:val="20"/>
                <w:szCs w:val="20"/>
              </w:rPr>
              <w:t>-18 202,4</w:t>
            </w:r>
          </w:p>
        </w:tc>
      </w:tr>
      <w:tr w:rsidR="00F9590D"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jc w:val="center"/>
              <w:rPr>
                <w:bCs/>
                <w:sz w:val="20"/>
                <w:szCs w:val="20"/>
              </w:rPr>
            </w:pPr>
            <w:r w:rsidRPr="00F9590D">
              <w:rPr>
                <w:bCs/>
                <w:sz w:val="20"/>
                <w:szCs w:val="20"/>
              </w:rPr>
              <w:t>657 2 02 30024 05 6337 150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9590D" w:rsidRPr="00813263" w:rsidRDefault="00F9590D" w:rsidP="008B102C">
            <w:pPr>
              <w:rPr>
                <w:bCs/>
                <w:sz w:val="20"/>
                <w:szCs w:val="20"/>
              </w:rPr>
            </w:pPr>
            <w:r w:rsidRPr="00F9590D">
              <w:rPr>
                <w:bCs/>
                <w:sz w:val="20"/>
                <w:szCs w:val="20"/>
              </w:rPr>
              <w:t xml:space="preserve">Субвенция на выполнение отдельных государственных полномочий по предоставлению жилых помещений детям-сиротам, оставшихся без попечения </w:t>
            </w:r>
            <w:r w:rsidRPr="00F9590D">
              <w:rPr>
                <w:bCs/>
                <w:sz w:val="20"/>
                <w:szCs w:val="20"/>
              </w:rPr>
              <w:lastRenderedPageBreak/>
              <w:t>родителей, лицам из их числа по договорам найма специализированных жилых помещений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8B102C">
            <w:pPr>
              <w:jc w:val="center"/>
              <w:rPr>
                <w:bCs/>
                <w:sz w:val="20"/>
                <w:szCs w:val="20"/>
              </w:rPr>
            </w:pPr>
            <w:r>
              <w:rPr>
                <w:bCs/>
                <w:sz w:val="20"/>
                <w:szCs w:val="20"/>
              </w:rPr>
              <w:lastRenderedPageBreak/>
              <w:t>76 244,6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Pr="00813263" w:rsidRDefault="00F9590D" w:rsidP="00F9590D">
            <w:pPr>
              <w:jc w:val="center"/>
              <w:rPr>
                <w:bCs/>
                <w:sz w:val="20"/>
                <w:szCs w:val="20"/>
              </w:rPr>
            </w:pPr>
            <w:r>
              <w:rPr>
                <w:bCs/>
                <w:sz w:val="20"/>
                <w:szCs w:val="20"/>
              </w:rPr>
              <w:t>174 589,7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0D" w:rsidRDefault="00F9590D" w:rsidP="008B102C">
            <w:pPr>
              <w:jc w:val="center"/>
              <w:rPr>
                <w:bCs/>
                <w:sz w:val="20"/>
                <w:szCs w:val="20"/>
              </w:rPr>
            </w:pPr>
            <w:r>
              <w:rPr>
                <w:bCs/>
                <w:sz w:val="20"/>
                <w:szCs w:val="20"/>
              </w:rPr>
              <w:t>98 345,1</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lastRenderedPageBreak/>
              <w:t>657 2 02 36900 05 6900 150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Единая субвенция бюджетам муниципальных районов из бюджета Республики Саха (Якутия)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98</w:t>
            </w:r>
            <w:r>
              <w:rPr>
                <w:bCs/>
                <w:sz w:val="20"/>
                <w:szCs w:val="20"/>
              </w:rPr>
              <w:t xml:space="preserve"> </w:t>
            </w:r>
            <w:r w:rsidRPr="00813263">
              <w:rPr>
                <w:bCs/>
                <w:sz w:val="20"/>
                <w:szCs w:val="20"/>
              </w:rPr>
              <w:t>365,7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F9590D">
            <w:pPr>
              <w:jc w:val="center"/>
              <w:rPr>
                <w:bCs/>
                <w:sz w:val="20"/>
                <w:szCs w:val="20"/>
              </w:rPr>
            </w:pPr>
            <w:r w:rsidRPr="00813263">
              <w:rPr>
                <w:bCs/>
                <w:sz w:val="20"/>
                <w:szCs w:val="20"/>
              </w:rPr>
              <w:t>98</w:t>
            </w:r>
            <w:r w:rsidR="00F9590D">
              <w:rPr>
                <w:bCs/>
                <w:sz w:val="20"/>
                <w:szCs w:val="20"/>
              </w:rPr>
              <w:t> </w:t>
            </w:r>
            <w:r w:rsidRPr="00813263">
              <w:rPr>
                <w:bCs/>
                <w:sz w:val="20"/>
                <w:szCs w:val="20"/>
              </w:rPr>
              <w:t>3</w:t>
            </w:r>
            <w:r w:rsidR="00F9590D">
              <w:rPr>
                <w:bCs/>
                <w:sz w:val="20"/>
                <w:szCs w:val="20"/>
              </w:rPr>
              <w:t>77,4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9590D" w:rsidP="008B102C">
            <w:pPr>
              <w:jc w:val="center"/>
              <w:rPr>
                <w:bCs/>
                <w:sz w:val="20"/>
                <w:szCs w:val="20"/>
              </w:rPr>
            </w:pPr>
            <w:r>
              <w:rPr>
                <w:bCs/>
                <w:sz w:val="20"/>
                <w:szCs w:val="20"/>
              </w:rPr>
              <w:t>11,7</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000 2 02 40000 00 0000 150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53</w:t>
            </w:r>
            <w:r>
              <w:rPr>
                <w:bCs/>
                <w:i/>
                <w:sz w:val="20"/>
                <w:szCs w:val="20"/>
              </w:rPr>
              <w:t xml:space="preserve"> </w:t>
            </w:r>
            <w:r w:rsidRPr="00813263">
              <w:rPr>
                <w:bCs/>
                <w:i/>
                <w:sz w:val="20"/>
                <w:szCs w:val="20"/>
              </w:rPr>
              <w:t>102,5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i/>
                <w:sz w:val="20"/>
                <w:szCs w:val="20"/>
              </w:rPr>
            </w:pPr>
            <w:r>
              <w:rPr>
                <w:bCs/>
                <w:i/>
                <w:sz w:val="20"/>
                <w:szCs w:val="20"/>
              </w:rPr>
              <w:t>105 102,5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i/>
                <w:sz w:val="20"/>
                <w:szCs w:val="20"/>
              </w:rPr>
            </w:pPr>
            <w:r>
              <w:rPr>
                <w:bCs/>
                <w:i/>
                <w:sz w:val="20"/>
                <w:szCs w:val="20"/>
              </w:rPr>
              <w:t>52 000,0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t>000 2 02 49999 00 0000 150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Прочие межбюджетные трансферты, передаваемые бюджетам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42</w:t>
            </w:r>
            <w:r>
              <w:rPr>
                <w:bCs/>
                <w:sz w:val="20"/>
                <w:szCs w:val="20"/>
              </w:rPr>
              <w:t xml:space="preserve"> </w:t>
            </w:r>
            <w:r w:rsidRPr="00813263">
              <w:rPr>
                <w:bCs/>
                <w:sz w:val="20"/>
                <w:szCs w:val="20"/>
              </w:rPr>
              <w:t>767,9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sz w:val="20"/>
                <w:szCs w:val="20"/>
              </w:rPr>
            </w:pPr>
            <w:r>
              <w:rPr>
                <w:bCs/>
                <w:sz w:val="20"/>
                <w:szCs w:val="20"/>
              </w:rPr>
              <w:t>94 767,9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sz w:val="20"/>
                <w:szCs w:val="20"/>
              </w:rPr>
            </w:pPr>
            <w:r>
              <w:rPr>
                <w:bCs/>
                <w:sz w:val="20"/>
                <w:szCs w:val="20"/>
              </w:rPr>
              <w:t>52 000,0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FA686F" w:rsidP="008B102C">
            <w:pPr>
              <w:jc w:val="center"/>
              <w:rPr>
                <w:bCs/>
                <w:sz w:val="20"/>
                <w:szCs w:val="20"/>
              </w:rPr>
            </w:pPr>
            <w:r w:rsidRPr="00FA686F">
              <w:rPr>
                <w:bCs/>
                <w:sz w:val="20"/>
                <w:szCs w:val="20"/>
              </w:rPr>
              <w:t>657 2 02 49999 05 6530 150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FA686F" w:rsidP="008B102C">
            <w:pPr>
              <w:rPr>
                <w:bCs/>
                <w:sz w:val="20"/>
                <w:szCs w:val="20"/>
              </w:rPr>
            </w:pPr>
            <w:r w:rsidRPr="00FA686F">
              <w:rPr>
                <w:bCs/>
                <w:sz w:val="20"/>
                <w:szCs w:val="20"/>
              </w:rPr>
              <w:t>Иные межбюджетные трансферты на капитальный ремонт МОУ "Средняя о</w:t>
            </w:r>
            <w:r>
              <w:rPr>
                <w:bCs/>
                <w:sz w:val="20"/>
                <w:szCs w:val="20"/>
              </w:rPr>
              <w:t>б</w:t>
            </w:r>
            <w:r w:rsidRPr="00FA686F">
              <w:rPr>
                <w:bCs/>
                <w:sz w:val="20"/>
                <w:szCs w:val="20"/>
              </w:rPr>
              <w:t>щеобразовательная школа интернат имени Г.М. Василевич с. Иенгра МР "Нерюнгринский район" в рамках подготовки и проведения Международного чемпионата по традиционному оленеводству в с. Иенгра Нерюнгринского района"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sz w:val="20"/>
                <w:szCs w:val="20"/>
              </w:rPr>
            </w:pPr>
            <w:r>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sz w:val="20"/>
                <w:szCs w:val="20"/>
              </w:rPr>
            </w:pPr>
            <w:r>
              <w:rPr>
                <w:bCs/>
                <w:sz w:val="20"/>
                <w:szCs w:val="20"/>
              </w:rPr>
              <w:t>52 000,0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FA686F" w:rsidP="008B102C">
            <w:pPr>
              <w:jc w:val="center"/>
              <w:rPr>
                <w:bCs/>
                <w:sz w:val="20"/>
                <w:szCs w:val="20"/>
              </w:rPr>
            </w:pPr>
            <w:r>
              <w:rPr>
                <w:bCs/>
                <w:sz w:val="20"/>
                <w:szCs w:val="20"/>
              </w:rPr>
              <w:t>52 000,0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000 2 07 00000 00 0000 150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 xml:space="preserve">Прочие безвозмездные поступления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23</w:t>
            </w:r>
            <w:r>
              <w:rPr>
                <w:bCs/>
                <w:i/>
                <w:sz w:val="20"/>
                <w:szCs w:val="20"/>
              </w:rPr>
              <w:t xml:space="preserve"> </w:t>
            </w:r>
            <w:r w:rsidRPr="00813263">
              <w:rPr>
                <w:bCs/>
                <w:i/>
                <w:sz w:val="20"/>
                <w:szCs w:val="20"/>
              </w:rPr>
              <w:t>612,2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24021" w:rsidP="00424021">
            <w:pPr>
              <w:jc w:val="center"/>
              <w:rPr>
                <w:bCs/>
                <w:i/>
                <w:sz w:val="20"/>
                <w:szCs w:val="20"/>
              </w:rPr>
            </w:pPr>
            <w:r>
              <w:rPr>
                <w:bCs/>
                <w:i/>
                <w:sz w:val="20"/>
                <w:szCs w:val="20"/>
              </w:rPr>
              <w:t>4</w:t>
            </w:r>
            <w:r w:rsidR="008B102C" w:rsidRPr="00813263">
              <w:rPr>
                <w:bCs/>
                <w:i/>
                <w:sz w:val="20"/>
                <w:szCs w:val="20"/>
              </w:rPr>
              <w:t>3</w:t>
            </w:r>
            <w:r>
              <w:rPr>
                <w:bCs/>
                <w:i/>
                <w:sz w:val="20"/>
                <w:szCs w:val="20"/>
              </w:rPr>
              <w:t> 871,3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424021" w:rsidP="008B102C">
            <w:pPr>
              <w:jc w:val="center"/>
              <w:rPr>
                <w:bCs/>
                <w:i/>
                <w:sz w:val="20"/>
                <w:szCs w:val="20"/>
              </w:rPr>
            </w:pPr>
            <w:r>
              <w:rPr>
                <w:bCs/>
                <w:i/>
                <w:sz w:val="20"/>
                <w:szCs w:val="20"/>
              </w:rPr>
              <w:t>20 259,1</w:t>
            </w:r>
          </w:p>
        </w:tc>
      </w:tr>
      <w:tr w:rsidR="00A2072A"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072A" w:rsidRPr="00A2072A" w:rsidRDefault="00A2072A" w:rsidP="00A2072A">
            <w:pPr>
              <w:jc w:val="center"/>
              <w:rPr>
                <w:bCs/>
                <w:sz w:val="20"/>
                <w:szCs w:val="20"/>
              </w:rPr>
            </w:pPr>
            <w:r w:rsidRPr="00A2072A">
              <w:rPr>
                <w:bCs/>
                <w:sz w:val="20"/>
                <w:szCs w:val="20"/>
              </w:rPr>
              <w:t>657 2 07 05030 05 0000 150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2072A" w:rsidRPr="00A2072A" w:rsidRDefault="00A2072A" w:rsidP="00A2072A">
            <w:pPr>
              <w:rPr>
                <w:bCs/>
                <w:sz w:val="20"/>
                <w:szCs w:val="20"/>
              </w:rPr>
            </w:pPr>
            <w:r w:rsidRPr="00A2072A">
              <w:rPr>
                <w:bCs/>
                <w:sz w:val="20"/>
                <w:szCs w:val="20"/>
              </w:rPr>
              <w:t>Прочие безвозмездные поступления в бюджеты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072A" w:rsidRPr="00A2072A" w:rsidRDefault="00A2072A" w:rsidP="00A2072A">
            <w:pPr>
              <w:jc w:val="center"/>
              <w:rPr>
                <w:bCs/>
                <w:sz w:val="20"/>
                <w:szCs w:val="20"/>
              </w:rPr>
            </w:pPr>
            <w:r w:rsidRPr="00A2072A">
              <w:rPr>
                <w:bCs/>
                <w:sz w:val="20"/>
                <w:szCs w:val="20"/>
              </w:rPr>
              <w:t>23 612,2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072A" w:rsidRPr="00A2072A" w:rsidRDefault="00A2072A" w:rsidP="00A2072A">
            <w:pPr>
              <w:jc w:val="center"/>
              <w:rPr>
                <w:bCs/>
                <w:sz w:val="20"/>
                <w:szCs w:val="20"/>
              </w:rPr>
            </w:pPr>
            <w:r w:rsidRPr="00A2072A">
              <w:rPr>
                <w:bCs/>
                <w:sz w:val="20"/>
                <w:szCs w:val="20"/>
              </w:rPr>
              <w:t>43 871,3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072A" w:rsidRPr="00A2072A" w:rsidRDefault="00A2072A" w:rsidP="00A2072A">
            <w:pPr>
              <w:jc w:val="center"/>
              <w:rPr>
                <w:bCs/>
                <w:sz w:val="20"/>
                <w:szCs w:val="20"/>
              </w:rPr>
            </w:pPr>
            <w:r w:rsidRPr="00A2072A">
              <w:rPr>
                <w:bCs/>
                <w:sz w:val="20"/>
                <w:szCs w:val="20"/>
              </w:rPr>
              <w:t>20 259,1</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000 2 18 00000 00 0000 000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9</w:t>
            </w:r>
            <w:r>
              <w:rPr>
                <w:bCs/>
                <w:i/>
                <w:sz w:val="20"/>
                <w:szCs w:val="20"/>
              </w:rPr>
              <w:t xml:space="preserve"> </w:t>
            </w:r>
            <w:r w:rsidRPr="00813263">
              <w:rPr>
                <w:bCs/>
                <w:i/>
                <w:sz w:val="20"/>
                <w:szCs w:val="20"/>
              </w:rPr>
              <w:t>495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9</w:t>
            </w:r>
            <w:r>
              <w:rPr>
                <w:bCs/>
                <w:i/>
                <w:sz w:val="20"/>
                <w:szCs w:val="20"/>
              </w:rPr>
              <w:t xml:space="preserve"> </w:t>
            </w:r>
            <w:r w:rsidRPr="00813263">
              <w:rPr>
                <w:bCs/>
                <w:i/>
                <w:sz w:val="20"/>
                <w:szCs w:val="20"/>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i/>
                <w:sz w:val="20"/>
                <w:szCs w:val="20"/>
              </w:rPr>
            </w:pPr>
            <w:r w:rsidRPr="00813263">
              <w:rPr>
                <w:bCs/>
                <w:i/>
                <w:sz w:val="20"/>
                <w:szCs w:val="20"/>
              </w:rPr>
              <w:t>000 2 19 00000 00 0000 150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i/>
                <w:sz w:val="20"/>
                <w:szCs w:val="20"/>
              </w:rPr>
            </w:pPr>
            <w:r w:rsidRPr="00813263">
              <w:rPr>
                <w:bCs/>
                <w:i/>
                <w:sz w:val="20"/>
                <w:szCs w:val="20"/>
              </w:rPr>
              <w:t>Возврат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-13</w:t>
            </w:r>
            <w:r>
              <w:rPr>
                <w:bCs/>
                <w:i/>
                <w:sz w:val="20"/>
                <w:szCs w:val="20"/>
              </w:rPr>
              <w:t xml:space="preserve"> </w:t>
            </w:r>
            <w:r w:rsidRPr="00813263">
              <w:rPr>
                <w:bCs/>
                <w:i/>
                <w:sz w:val="20"/>
                <w:szCs w:val="20"/>
              </w:rPr>
              <w:t>633,6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-13</w:t>
            </w:r>
            <w:r>
              <w:rPr>
                <w:bCs/>
                <w:i/>
                <w:sz w:val="20"/>
                <w:szCs w:val="20"/>
              </w:rPr>
              <w:t xml:space="preserve"> </w:t>
            </w:r>
            <w:r w:rsidRPr="00813263">
              <w:rPr>
                <w:bCs/>
                <w:i/>
                <w:sz w:val="20"/>
                <w:szCs w:val="20"/>
              </w:rPr>
              <w:t>633,6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i/>
                <w:sz w:val="20"/>
                <w:szCs w:val="20"/>
              </w:rPr>
            </w:pPr>
            <w:r w:rsidRPr="00813263">
              <w:rPr>
                <w:bCs/>
                <w:i/>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
                <w:bCs/>
                <w:sz w:val="20"/>
                <w:szCs w:val="20"/>
              </w:rPr>
            </w:pPr>
            <w:r w:rsidRPr="00813263">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
                <w:bCs/>
                <w:sz w:val="20"/>
                <w:szCs w:val="20"/>
              </w:rPr>
            </w:pPr>
            <w:r w:rsidRPr="00813263">
              <w:rPr>
                <w:b/>
                <w:bCs/>
                <w:sz w:val="20"/>
                <w:szCs w:val="20"/>
              </w:rPr>
              <w:t>Итого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5</w:t>
            </w:r>
            <w:r>
              <w:rPr>
                <w:b/>
                <w:bCs/>
                <w:sz w:val="20"/>
                <w:szCs w:val="20"/>
              </w:rPr>
              <w:t> </w:t>
            </w:r>
            <w:r w:rsidRPr="00813263">
              <w:rPr>
                <w:b/>
                <w:bCs/>
                <w:sz w:val="20"/>
                <w:szCs w:val="20"/>
              </w:rPr>
              <w:t>183</w:t>
            </w:r>
            <w:r>
              <w:rPr>
                <w:b/>
                <w:bCs/>
                <w:sz w:val="20"/>
                <w:szCs w:val="20"/>
              </w:rPr>
              <w:t xml:space="preserve"> </w:t>
            </w:r>
            <w:r w:rsidRPr="00813263">
              <w:rPr>
                <w:b/>
                <w:bCs/>
                <w:sz w:val="20"/>
                <w:szCs w:val="20"/>
              </w:rPr>
              <w:t>029,6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A2072A">
            <w:pPr>
              <w:jc w:val="center"/>
              <w:rPr>
                <w:b/>
                <w:bCs/>
                <w:sz w:val="20"/>
                <w:szCs w:val="20"/>
              </w:rPr>
            </w:pPr>
            <w:r w:rsidRPr="00813263">
              <w:rPr>
                <w:b/>
                <w:bCs/>
                <w:sz w:val="20"/>
                <w:szCs w:val="20"/>
              </w:rPr>
              <w:t>5</w:t>
            </w:r>
            <w:r w:rsidR="00A2072A">
              <w:rPr>
                <w:b/>
                <w:bCs/>
                <w:sz w:val="20"/>
                <w:szCs w:val="20"/>
              </w:rPr>
              <w:t> 393 130,2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072A" w:rsidRPr="00813263" w:rsidRDefault="00A2072A" w:rsidP="00A2072A">
            <w:pPr>
              <w:ind w:left="-107" w:right="-110"/>
              <w:jc w:val="center"/>
              <w:rPr>
                <w:b/>
                <w:bCs/>
                <w:sz w:val="20"/>
                <w:szCs w:val="20"/>
              </w:rPr>
            </w:pPr>
            <w:r>
              <w:rPr>
                <w:b/>
                <w:bCs/>
                <w:sz w:val="20"/>
                <w:szCs w:val="20"/>
              </w:rPr>
              <w:t>210 100,6</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Cs/>
                <w:sz w:val="20"/>
                <w:szCs w:val="20"/>
              </w:rPr>
            </w:pPr>
            <w:r w:rsidRPr="00813263">
              <w:rPr>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Cs/>
                <w:sz w:val="20"/>
                <w:szCs w:val="20"/>
              </w:rPr>
            </w:pPr>
            <w:r w:rsidRPr="00813263">
              <w:rPr>
                <w:bCs/>
                <w:sz w:val="20"/>
                <w:szCs w:val="20"/>
              </w:rPr>
              <w:t>Внутренние обороты по доходам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Cs/>
                <w:sz w:val="20"/>
                <w:szCs w:val="20"/>
              </w:rPr>
            </w:pPr>
            <w:r w:rsidRPr="00813263">
              <w:rPr>
                <w:bCs/>
                <w:sz w:val="20"/>
                <w:szCs w:val="20"/>
              </w:rPr>
              <w:t>21 577,1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A2072A">
            <w:pPr>
              <w:jc w:val="center"/>
              <w:rPr>
                <w:bCs/>
                <w:sz w:val="20"/>
                <w:szCs w:val="20"/>
              </w:rPr>
            </w:pPr>
            <w:r w:rsidRPr="00813263">
              <w:rPr>
                <w:bCs/>
                <w:sz w:val="20"/>
                <w:szCs w:val="20"/>
              </w:rPr>
              <w:t>21</w:t>
            </w:r>
            <w:r w:rsidR="00A2072A">
              <w:rPr>
                <w:bCs/>
                <w:sz w:val="20"/>
                <w:szCs w:val="20"/>
              </w:rPr>
              <w:t> 607,1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A2072A" w:rsidP="008B102C">
            <w:pPr>
              <w:jc w:val="center"/>
              <w:rPr>
                <w:bCs/>
                <w:sz w:val="20"/>
                <w:szCs w:val="20"/>
              </w:rPr>
            </w:pPr>
            <w:r>
              <w:rPr>
                <w:bCs/>
                <w:sz w:val="20"/>
                <w:szCs w:val="20"/>
              </w:rPr>
              <w:t>3</w:t>
            </w:r>
            <w:r w:rsidR="008B102C" w:rsidRPr="00813263">
              <w:rPr>
                <w:bCs/>
                <w:sz w:val="20"/>
                <w:szCs w:val="20"/>
              </w:rPr>
              <w:t>0,0</w:t>
            </w:r>
          </w:p>
        </w:tc>
      </w:tr>
      <w:tr w:rsidR="008B102C" w:rsidRPr="00813263" w:rsidTr="00CF60DE">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jc w:val="center"/>
              <w:rPr>
                <w:b/>
                <w:bCs/>
                <w:sz w:val="20"/>
                <w:szCs w:val="20"/>
              </w:rPr>
            </w:pPr>
            <w:r w:rsidRPr="00813263">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02C" w:rsidRPr="00813263" w:rsidRDefault="008B102C" w:rsidP="008B102C">
            <w:pPr>
              <w:rPr>
                <w:b/>
                <w:bCs/>
                <w:sz w:val="20"/>
                <w:szCs w:val="20"/>
              </w:rPr>
            </w:pPr>
            <w:r w:rsidRPr="00813263">
              <w:rPr>
                <w:b/>
                <w:bCs/>
                <w:sz w:val="20"/>
                <w:szCs w:val="20"/>
              </w:rPr>
              <w:t>Всего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8B102C">
            <w:pPr>
              <w:jc w:val="center"/>
              <w:rPr>
                <w:b/>
                <w:bCs/>
                <w:sz w:val="20"/>
                <w:szCs w:val="20"/>
              </w:rPr>
            </w:pPr>
            <w:r w:rsidRPr="00813263">
              <w:rPr>
                <w:b/>
                <w:bCs/>
                <w:sz w:val="20"/>
                <w:szCs w:val="20"/>
              </w:rPr>
              <w:t>5</w:t>
            </w:r>
            <w:r>
              <w:rPr>
                <w:b/>
                <w:bCs/>
                <w:sz w:val="20"/>
                <w:szCs w:val="20"/>
              </w:rPr>
              <w:t> </w:t>
            </w:r>
            <w:r w:rsidRPr="00813263">
              <w:rPr>
                <w:b/>
                <w:bCs/>
                <w:sz w:val="20"/>
                <w:szCs w:val="20"/>
              </w:rPr>
              <w:t>204</w:t>
            </w:r>
            <w:r>
              <w:rPr>
                <w:b/>
                <w:bCs/>
                <w:sz w:val="20"/>
                <w:szCs w:val="20"/>
              </w:rPr>
              <w:t xml:space="preserve"> </w:t>
            </w:r>
            <w:r w:rsidRPr="00813263">
              <w:rPr>
                <w:b/>
                <w:bCs/>
                <w:sz w:val="20"/>
                <w:szCs w:val="20"/>
              </w:rPr>
              <w:t>606,7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8B102C" w:rsidP="00725B46">
            <w:pPr>
              <w:jc w:val="center"/>
              <w:rPr>
                <w:b/>
                <w:bCs/>
                <w:sz w:val="20"/>
                <w:szCs w:val="20"/>
              </w:rPr>
            </w:pPr>
            <w:r w:rsidRPr="00813263">
              <w:rPr>
                <w:b/>
                <w:bCs/>
                <w:sz w:val="20"/>
                <w:szCs w:val="20"/>
              </w:rPr>
              <w:t>5</w:t>
            </w:r>
            <w:r w:rsidR="00725B46">
              <w:rPr>
                <w:b/>
                <w:bCs/>
                <w:sz w:val="20"/>
                <w:szCs w:val="20"/>
              </w:rPr>
              <w:t> 414 737,3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02C" w:rsidRPr="00813263" w:rsidRDefault="00725B46" w:rsidP="008B102C">
            <w:pPr>
              <w:jc w:val="center"/>
              <w:rPr>
                <w:b/>
                <w:bCs/>
                <w:sz w:val="20"/>
                <w:szCs w:val="20"/>
              </w:rPr>
            </w:pPr>
            <w:r>
              <w:rPr>
                <w:b/>
                <w:bCs/>
                <w:sz w:val="20"/>
                <w:szCs w:val="20"/>
              </w:rPr>
              <w:t>210 130,6</w:t>
            </w:r>
          </w:p>
        </w:tc>
      </w:tr>
    </w:tbl>
    <w:p w:rsidR="00665895" w:rsidRPr="001755B8" w:rsidRDefault="00665895" w:rsidP="00665895">
      <w:pPr>
        <w:jc w:val="both"/>
        <w:rPr>
          <w:b/>
        </w:rPr>
      </w:pPr>
    </w:p>
    <w:p w:rsidR="00665895" w:rsidRPr="00BF7BB1" w:rsidRDefault="00665895" w:rsidP="00665895">
      <w:pPr>
        <w:jc w:val="both"/>
      </w:pPr>
      <w:r w:rsidRPr="001755B8">
        <w:tab/>
      </w:r>
      <w:r w:rsidRPr="00BF7BB1">
        <w:t>Общая сумма изменений, вносимых в доходную часть бюджета муниципального образования «Нерюнгринский район» на 202</w:t>
      </w:r>
      <w:r w:rsidR="00876AC1">
        <w:t>3</w:t>
      </w:r>
      <w:r w:rsidR="003D2FC1" w:rsidRPr="00BF7BB1">
        <w:t xml:space="preserve"> год составила </w:t>
      </w:r>
      <w:r w:rsidR="00725B46">
        <w:rPr>
          <w:b/>
        </w:rPr>
        <w:t>210 130,6</w:t>
      </w:r>
      <w:r w:rsidRPr="00BF7BB1">
        <w:rPr>
          <w:b/>
          <w:bCs/>
        </w:rPr>
        <w:t xml:space="preserve"> </w:t>
      </w:r>
      <w:r w:rsidRPr="00BF7BB1">
        <w:t>тыс. рублей.</w:t>
      </w:r>
    </w:p>
    <w:p w:rsidR="00813263" w:rsidRPr="00813263" w:rsidRDefault="00813263" w:rsidP="00813263">
      <w:pPr>
        <w:ind w:firstLine="708"/>
        <w:jc w:val="both"/>
        <w:rPr>
          <w:bCs/>
        </w:rPr>
      </w:pPr>
      <w:r w:rsidRPr="00813263">
        <w:rPr>
          <w:bCs/>
        </w:rPr>
        <w:t xml:space="preserve">Увеличивается доходная часть на </w:t>
      </w:r>
      <w:r w:rsidR="00725B46">
        <w:rPr>
          <w:bCs/>
        </w:rPr>
        <w:t>210 100,6</w:t>
      </w:r>
      <w:r w:rsidRPr="00813263">
        <w:rPr>
          <w:bCs/>
        </w:rPr>
        <w:t xml:space="preserve"> тыс. рублей за счет поступлений:</w:t>
      </w:r>
    </w:p>
    <w:p w:rsidR="00725B46" w:rsidRDefault="00813263" w:rsidP="00813263">
      <w:pPr>
        <w:jc w:val="both"/>
        <w:rPr>
          <w:bCs/>
        </w:rPr>
      </w:pPr>
      <w:r w:rsidRPr="00576455">
        <w:rPr>
          <w:bCs/>
        </w:rPr>
        <w:t xml:space="preserve">- дотации на поддержку мер по обеспечению сбалансированности бюджетов </w:t>
      </w:r>
      <w:r>
        <w:rPr>
          <w:bCs/>
        </w:rPr>
        <w:t xml:space="preserve">на </w:t>
      </w:r>
      <w:r w:rsidR="00725B46">
        <w:rPr>
          <w:bCs/>
        </w:rPr>
        <w:t>повышение минимального размера оплаты труда с 01.01.2023 г. и фонда оплаты труда с 01.04.2023 г.</w:t>
      </w:r>
      <w:r>
        <w:rPr>
          <w:bCs/>
        </w:rPr>
        <w:t xml:space="preserve"> </w:t>
      </w:r>
      <w:r w:rsidRPr="00576455">
        <w:rPr>
          <w:bCs/>
        </w:rPr>
        <w:t xml:space="preserve">в сумме </w:t>
      </w:r>
      <w:r w:rsidR="00725B46">
        <w:rPr>
          <w:bCs/>
        </w:rPr>
        <w:t>50 111,4 тыс. рублей;</w:t>
      </w:r>
    </w:p>
    <w:p w:rsidR="00725B46" w:rsidRDefault="00725B46" w:rsidP="00725B46">
      <w:pPr>
        <w:jc w:val="both"/>
        <w:rPr>
          <w:bCs/>
        </w:rPr>
      </w:pPr>
      <w:r>
        <w:rPr>
          <w:bCs/>
        </w:rPr>
        <w:t>- субсидий из государственного бюджета</w:t>
      </w:r>
      <w:r w:rsidRPr="00725B46">
        <w:rPr>
          <w:bCs/>
        </w:rPr>
        <w:t xml:space="preserve"> РС(Я) на реализацию мероприятий в области патриотического воспитания </w:t>
      </w:r>
      <w:r>
        <w:rPr>
          <w:bCs/>
        </w:rPr>
        <w:t>молодежи</w:t>
      </w:r>
      <w:r w:rsidRPr="00725B46">
        <w:rPr>
          <w:bCs/>
        </w:rPr>
        <w:t xml:space="preserve"> </w:t>
      </w:r>
      <w:r w:rsidRPr="00576455">
        <w:rPr>
          <w:bCs/>
        </w:rPr>
        <w:t xml:space="preserve">в сумме </w:t>
      </w:r>
      <w:r>
        <w:rPr>
          <w:bCs/>
        </w:rPr>
        <w:t>781,2 тыс. рублей;</w:t>
      </w:r>
    </w:p>
    <w:p w:rsidR="00F87AFC" w:rsidRDefault="00725B46" w:rsidP="00F87AFC">
      <w:pPr>
        <w:jc w:val="both"/>
        <w:rPr>
          <w:bCs/>
        </w:rPr>
      </w:pPr>
      <w:r>
        <w:t>- с</w:t>
      </w:r>
      <w:r w:rsidRPr="00725B46">
        <w:t>убвенци</w:t>
      </w:r>
      <w:r>
        <w:t>и</w:t>
      </w:r>
      <w:r w:rsidRPr="00725B46">
        <w:t xml:space="preserve"> на выполнение отдельных государственных полномочий на реализацию государственного стандарта общего образования</w:t>
      </w:r>
      <w:r w:rsidR="00F87AFC" w:rsidRPr="00F87AFC">
        <w:rPr>
          <w:bCs/>
        </w:rPr>
        <w:t xml:space="preserve"> </w:t>
      </w:r>
      <w:r w:rsidR="00F87AFC" w:rsidRPr="00576455">
        <w:rPr>
          <w:bCs/>
        </w:rPr>
        <w:t xml:space="preserve">в сумме </w:t>
      </w:r>
      <w:r w:rsidR="00F87AFC">
        <w:rPr>
          <w:bCs/>
        </w:rPr>
        <w:t>5 280,4 тыс. рублей;</w:t>
      </w:r>
    </w:p>
    <w:p w:rsidR="00F87AFC" w:rsidRDefault="00F87AFC" w:rsidP="00F87AFC">
      <w:pPr>
        <w:jc w:val="both"/>
        <w:rPr>
          <w:bCs/>
        </w:rPr>
      </w:pPr>
      <w:r>
        <w:t>- субвенции</w:t>
      </w:r>
      <w:r w:rsidRPr="00F87AFC">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w:t>
      </w:r>
      <w:r>
        <w:t xml:space="preserve">ченными возможностями здоровья </w:t>
      </w:r>
      <w:r w:rsidRPr="00576455">
        <w:rPr>
          <w:bCs/>
        </w:rPr>
        <w:t xml:space="preserve">в сумме </w:t>
      </w:r>
      <w:r>
        <w:rPr>
          <w:bCs/>
        </w:rPr>
        <w:t>1 514,1 тыс. рублей;</w:t>
      </w:r>
    </w:p>
    <w:p w:rsidR="00F87AFC" w:rsidRDefault="00F87AFC" w:rsidP="00F87AFC">
      <w:pPr>
        <w:jc w:val="both"/>
        <w:rPr>
          <w:bCs/>
        </w:rPr>
      </w:pPr>
      <w:r>
        <w:t>- с</w:t>
      </w:r>
      <w:r w:rsidRPr="00F87AFC">
        <w:t>убвенция на выполнение отдельных государственных полномочий по предоставлению жилых помещений детям-сиротам, оста</w:t>
      </w:r>
      <w:r>
        <w:t xml:space="preserve">вшихся без попечения родителей </w:t>
      </w:r>
      <w:r w:rsidRPr="00576455">
        <w:rPr>
          <w:bCs/>
        </w:rPr>
        <w:t xml:space="preserve">в сумме </w:t>
      </w:r>
      <w:r>
        <w:rPr>
          <w:bCs/>
        </w:rPr>
        <w:t>98 345,1 тыс. рублей;</w:t>
      </w:r>
    </w:p>
    <w:p w:rsidR="00725B46" w:rsidRDefault="00F87AFC" w:rsidP="00813263">
      <w:pPr>
        <w:jc w:val="both"/>
      </w:pPr>
      <w:r>
        <w:t>- е</w:t>
      </w:r>
      <w:r w:rsidRPr="00F87AFC">
        <w:t>дин</w:t>
      </w:r>
      <w:r>
        <w:t>ой</w:t>
      </w:r>
      <w:r w:rsidRPr="00F87AFC">
        <w:t xml:space="preserve"> субвенци</w:t>
      </w:r>
      <w:r>
        <w:t>и</w:t>
      </w:r>
      <w:r w:rsidRPr="00F87AFC">
        <w:t xml:space="preserve"> бюджетам муниципальных районов из бюджета Республики Саха (Якутия)</w:t>
      </w:r>
      <w:r w:rsidRPr="00F87AFC">
        <w:rPr>
          <w:bCs/>
        </w:rPr>
        <w:t xml:space="preserve"> </w:t>
      </w:r>
      <w:r w:rsidRPr="00576455">
        <w:rPr>
          <w:bCs/>
        </w:rPr>
        <w:t xml:space="preserve">в сумме </w:t>
      </w:r>
      <w:r>
        <w:rPr>
          <w:bCs/>
        </w:rPr>
        <w:t>11,7 тыс. рублей;</w:t>
      </w:r>
    </w:p>
    <w:p w:rsidR="00813263" w:rsidRDefault="00813263" w:rsidP="00813263">
      <w:pPr>
        <w:jc w:val="both"/>
      </w:pPr>
      <w:r w:rsidRPr="002F77D7">
        <w:t xml:space="preserve">- иных межбюджетных трансфертов </w:t>
      </w:r>
      <w:r w:rsidR="00F87AFC" w:rsidRPr="00F87AFC">
        <w:t>на капитальный ремонт МОУ "Средняя о</w:t>
      </w:r>
      <w:r w:rsidR="00F87AFC">
        <w:t>б</w:t>
      </w:r>
      <w:r w:rsidR="00F87AFC" w:rsidRPr="00F87AFC">
        <w:t>щеобразовательная школа интернат имени Г.М. Василевич с. Иенгра МР "Нерюнгринский район" в рамках подготовки и проведения Международного чемпионата по традиционному оленеводству в с. Иенгра Нерюнгринского района"</w:t>
      </w:r>
      <w:r w:rsidRPr="002F77D7">
        <w:t xml:space="preserve"> в сумме </w:t>
      </w:r>
      <w:r w:rsidR="00F87AFC">
        <w:t>52 000,0 тыс. рублей;</w:t>
      </w:r>
    </w:p>
    <w:p w:rsidR="00F87AFC" w:rsidRDefault="00F87AFC" w:rsidP="00CB69E7">
      <w:pPr>
        <w:jc w:val="both"/>
      </w:pPr>
      <w:r>
        <w:lastRenderedPageBreak/>
        <w:t>- п</w:t>
      </w:r>
      <w:r w:rsidRPr="00F87AFC">
        <w:t>рочи</w:t>
      </w:r>
      <w:r>
        <w:t>х</w:t>
      </w:r>
      <w:r w:rsidRPr="00F87AFC">
        <w:t xml:space="preserve"> безвозмездны</w:t>
      </w:r>
      <w:r>
        <w:t>х</w:t>
      </w:r>
      <w:r w:rsidRPr="00F87AFC">
        <w:t xml:space="preserve"> поступлени</w:t>
      </w:r>
      <w:r>
        <w:t>й</w:t>
      </w:r>
      <w:r w:rsidRPr="00F87AFC">
        <w:t xml:space="preserve"> </w:t>
      </w:r>
      <w:r w:rsidR="00CB69E7">
        <w:t xml:space="preserve">в сумме 20 259,1 тыс. рублей от НО «Целевой фонд будущих поколений </w:t>
      </w:r>
      <w:r w:rsidR="00CB69E7" w:rsidRPr="00F87AFC">
        <w:t>Республики Саха (Якутия)</w:t>
      </w:r>
      <w:r w:rsidR="00CB69E7">
        <w:t>» на проведение ремонтных работ МДОУ «Энергетик»;</w:t>
      </w:r>
    </w:p>
    <w:p w:rsidR="00680D59" w:rsidRPr="002F77D7" w:rsidRDefault="00CB69E7" w:rsidP="00680D59">
      <w:pPr>
        <w:jc w:val="both"/>
      </w:pPr>
      <w:r>
        <w:t>- межбюджетных</w:t>
      </w:r>
      <w:r w:rsidRPr="00CB69E7">
        <w:t xml:space="preserve"> трансферт</w:t>
      </w:r>
      <w:r>
        <w:t>ов</w:t>
      </w:r>
      <w:r w:rsidRPr="00CB69E7">
        <w:t>, передаваемы</w:t>
      </w:r>
      <w:r>
        <w:t>х</w:t>
      </w:r>
      <w:r w:rsidRPr="00CB69E7">
        <w:t xml:space="preserve"> бюджетам муниципальных районов из бюджетов поселений на </w:t>
      </w:r>
      <w:r>
        <w:t xml:space="preserve">библиотечное обслуживание населения в соответствии с заключенными соглашениями в сумме 30,0 тыс. рублей (ГП «Поселок Серебряный Бор» - 9,8 тыс. рублей; ГП «Поселок Чульман» - 10,6 тыс. рублей; ГП «Поселок Золотинка» - 2,1 тыс. рублей; ГП «Поселок Хани» - </w:t>
      </w:r>
      <w:r w:rsidR="00680D59">
        <w:t>2</w:t>
      </w:r>
      <w:r>
        <w:t>,</w:t>
      </w:r>
      <w:r w:rsidR="00680D59">
        <w:t>1</w:t>
      </w:r>
      <w:r>
        <w:t xml:space="preserve"> тыс. рублей; </w:t>
      </w:r>
      <w:r w:rsidR="00680D59">
        <w:t xml:space="preserve">ГП «Поселок Беркакит» - 5,4 тыс. рублей).  </w:t>
      </w:r>
      <w:r w:rsidR="00680D59" w:rsidRPr="00CB69E7">
        <w:t xml:space="preserve"> </w:t>
      </w:r>
    </w:p>
    <w:p w:rsidR="00813263" w:rsidRPr="00813263" w:rsidRDefault="00CB69E7" w:rsidP="00680D59">
      <w:pPr>
        <w:ind w:firstLine="709"/>
        <w:jc w:val="both"/>
        <w:rPr>
          <w:bCs/>
        </w:rPr>
      </w:pPr>
      <w:r>
        <w:t xml:space="preserve"> </w:t>
      </w:r>
      <w:r w:rsidR="00813263" w:rsidRPr="00813263">
        <w:rPr>
          <w:bCs/>
        </w:rPr>
        <w:t xml:space="preserve">Уменьшается доходная часть на </w:t>
      </w:r>
      <w:r w:rsidR="00680D59">
        <w:rPr>
          <w:bCs/>
        </w:rPr>
        <w:t>18 202,4</w:t>
      </w:r>
      <w:r w:rsidR="00813263" w:rsidRPr="00813263">
        <w:rPr>
          <w:bCs/>
        </w:rPr>
        <w:t xml:space="preserve"> </w:t>
      </w:r>
      <w:r w:rsidR="00680D59">
        <w:rPr>
          <w:bCs/>
        </w:rPr>
        <w:t xml:space="preserve">тыс. рублей </w:t>
      </w:r>
      <w:r w:rsidR="00813263" w:rsidRPr="00813263">
        <w:rPr>
          <w:bCs/>
        </w:rPr>
        <w:t>за счет:</w:t>
      </w:r>
    </w:p>
    <w:p w:rsidR="00680D59" w:rsidRDefault="00813263" w:rsidP="00680D59">
      <w:pPr>
        <w:jc w:val="both"/>
        <w:rPr>
          <w:bCs/>
        </w:rPr>
      </w:pPr>
      <w:r w:rsidRPr="002F77D7">
        <w:t xml:space="preserve">- </w:t>
      </w:r>
      <w:r w:rsidR="00680D59">
        <w:t>субвенции</w:t>
      </w:r>
      <w:r w:rsidR="00680D59" w:rsidRPr="00F87AFC">
        <w:t xml:space="preserve"> на выполнение отдельных государственных полномочий на реализацию государственного стандарта дошкольного образования</w:t>
      </w:r>
      <w:r w:rsidR="00680D59" w:rsidRPr="00F87AFC">
        <w:rPr>
          <w:bCs/>
        </w:rPr>
        <w:t xml:space="preserve"> </w:t>
      </w:r>
      <w:r w:rsidR="00680D59" w:rsidRPr="00576455">
        <w:rPr>
          <w:bCs/>
        </w:rPr>
        <w:t xml:space="preserve">в сумме </w:t>
      </w:r>
      <w:r w:rsidR="00680D59">
        <w:rPr>
          <w:bCs/>
        </w:rPr>
        <w:t>18 202,4 тыс. рублей.</w:t>
      </w:r>
    </w:p>
    <w:p w:rsidR="00452CFE" w:rsidRDefault="00452CFE" w:rsidP="00680D59">
      <w:pPr>
        <w:jc w:val="both"/>
      </w:pPr>
    </w:p>
    <w:p w:rsidR="00665895" w:rsidRPr="001755B8" w:rsidRDefault="00665895" w:rsidP="00665895">
      <w:pPr>
        <w:ind w:firstLine="708"/>
        <w:jc w:val="both"/>
      </w:pPr>
      <w:r w:rsidRPr="001755B8">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F87C62" w:rsidRDefault="00F87C62" w:rsidP="00F87C62">
      <w:pPr>
        <w:ind w:firstLine="708"/>
        <w:jc w:val="both"/>
        <w:rPr>
          <w:b/>
          <w:sz w:val="28"/>
          <w:szCs w:val="28"/>
        </w:rPr>
      </w:pP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w:t>
      </w:r>
      <w:r w:rsidR="00370F04">
        <w:rPr>
          <w:b/>
          <w:sz w:val="28"/>
          <w:szCs w:val="28"/>
        </w:rPr>
        <w:t>2</w:t>
      </w:r>
      <w:r w:rsidR="00876AC1">
        <w:rPr>
          <w:b/>
          <w:sz w:val="28"/>
          <w:szCs w:val="28"/>
        </w:rPr>
        <w:t>3</w:t>
      </w:r>
      <w:r>
        <w:rPr>
          <w:b/>
          <w:sz w:val="28"/>
          <w:szCs w:val="28"/>
        </w:rPr>
        <w:t xml:space="preserve"> год</w:t>
      </w:r>
    </w:p>
    <w:p w:rsidR="00B04303" w:rsidRDefault="00B04303" w:rsidP="00096DA0">
      <w:pPr>
        <w:jc w:val="center"/>
        <w:rPr>
          <w:b/>
          <w:sz w:val="28"/>
          <w:szCs w:val="28"/>
        </w:rPr>
      </w:pPr>
    </w:p>
    <w:p w:rsidR="003F6E69" w:rsidRDefault="00804869" w:rsidP="001E338D">
      <w:pPr>
        <w:jc w:val="both"/>
      </w:pPr>
      <w:r>
        <w:rPr>
          <w:b/>
          <w:sz w:val="28"/>
          <w:szCs w:val="28"/>
        </w:rPr>
        <w:tab/>
      </w:r>
      <w:r w:rsidR="00460B4E">
        <w:t xml:space="preserve">Расходная часть бюджета </w:t>
      </w:r>
      <w:r w:rsidR="009B6CB3">
        <w:t>у</w:t>
      </w:r>
      <w:r w:rsidR="003F22A8">
        <w:t>величилась</w:t>
      </w:r>
      <w:r w:rsidR="009B6CB3">
        <w:t xml:space="preserve"> на </w:t>
      </w:r>
      <w:r w:rsidR="003F6E69">
        <w:rPr>
          <w:b/>
        </w:rPr>
        <w:t>260 836,2</w:t>
      </w:r>
      <w:r w:rsidR="00956716">
        <w:rPr>
          <w:b/>
        </w:rPr>
        <w:t xml:space="preserve"> </w:t>
      </w:r>
      <w:r w:rsidR="009B6CB3">
        <w:t>тыс. рублей</w:t>
      </w:r>
      <w:r w:rsidR="005A6D8B">
        <w:t xml:space="preserve"> </w:t>
      </w:r>
      <w:r w:rsidR="00790299">
        <w:t>и составила</w:t>
      </w:r>
      <w:r w:rsidR="00777DF3">
        <w:t xml:space="preserve"> </w:t>
      </w:r>
      <w:r w:rsidR="003F6E69" w:rsidRPr="003F6E69">
        <w:rPr>
          <w:b/>
        </w:rPr>
        <w:t>6 057 808,7</w:t>
      </w:r>
      <w:r w:rsidR="006375B8" w:rsidRPr="003F6E69">
        <w:rPr>
          <w:bCs/>
        </w:rPr>
        <w:t xml:space="preserve"> </w:t>
      </w:r>
      <w:r w:rsidR="00790299" w:rsidRPr="00790299">
        <w:rPr>
          <w:bCs/>
        </w:rPr>
        <w:t xml:space="preserve">тыс. рублей. </w:t>
      </w:r>
      <w:r w:rsidR="005A6D8B">
        <w:rPr>
          <w:bCs/>
        </w:rPr>
        <w:t xml:space="preserve">Произведено перераспределение бюджетных ассигнований между разделами.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1E338D">
        <w:tab/>
      </w:r>
      <w:r w:rsidR="001E338D">
        <w:tab/>
      </w:r>
    </w:p>
    <w:p w:rsidR="002B7E27" w:rsidRPr="002B7E27" w:rsidRDefault="003F6E69" w:rsidP="003F6E69">
      <w:pPr>
        <w:jc w:val="center"/>
        <w:rPr>
          <w:sz w:val="20"/>
          <w:szCs w:val="20"/>
        </w:rPr>
      </w:pPr>
      <w:r>
        <w:t xml:space="preserve">                                                                                                                                                      </w:t>
      </w:r>
      <w:r w:rsidR="001E338D">
        <w:t>т</w:t>
      </w:r>
      <w:r w:rsidR="002B7E27" w:rsidRPr="002B7E27">
        <w:rPr>
          <w:sz w:val="20"/>
          <w:szCs w:val="20"/>
        </w:rPr>
        <w:t>ыс. рублей</w:t>
      </w:r>
    </w:p>
    <w:tbl>
      <w:tblPr>
        <w:tblW w:w="10078" w:type="dxa"/>
        <w:tblInd w:w="95" w:type="dxa"/>
        <w:tblLayout w:type="fixed"/>
        <w:tblLook w:val="04A0" w:firstRow="1" w:lastRow="0" w:firstColumn="1" w:lastColumn="0" w:noHBand="0" w:noVBand="1"/>
      </w:tblPr>
      <w:tblGrid>
        <w:gridCol w:w="8"/>
        <w:gridCol w:w="3543"/>
        <w:gridCol w:w="148"/>
        <w:gridCol w:w="1276"/>
        <w:gridCol w:w="1984"/>
        <w:gridCol w:w="1701"/>
        <w:gridCol w:w="1418"/>
      </w:tblGrid>
      <w:tr w:rsidR="00EE46D4" w:rsidRPr="004E7E22" w:rsidTr="003F6E69">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3F6E69" w:rsidRDefault="00EE46D4" w:rsidP="003F6E69">
            <w:pPr>
              <w:jc w:val="center"/>
              <w:rPr>
                <w:b/>
                <w:bCs/>
                <w:sz w:val="22"/>
                <w:szCs w:val="22"/>
              </w:rPr>
            </w:pPr>
            <w:r w:rsidRPr="003F6E69">
              <w:rPr>
                <w:b/>
                <w:sz w:val="22"/>
                <w:szCs w:val="22"/>
              </w:rPr>
              <w:t>Н</w:t>
            </w:r>
            <w:r w:rsidRPr="003F6E69">
              <w:rPr>
                <w:b/>
                <w:bCs/>
                <w:sz w:val="22"/>
                <w:szCs w:val="22"/>
              </w:rPr>
              <w:t>аименование</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3F6E69" w:rsidRDefault="00EE46D4" w:rsidP="003F6E69">
            <w:pPr>
              <w:jc w:val="center"/>
              <w:rPr>
                <w:b/>
                <w:bCs/>
                <w:sz w:val="22"/>
                <w:szCs w:val="22"/>
              </w:rPr>
            </w:pPr>
            <w:r w:rsidRPr="003F6E69">
              <w:rPr>
                <w:b/>
                <w:bCs/>
                <w:sz w:val="22"/>
                <w:szCs w:val="22"/>
              </w:rPr>
              <w:t>Раздел</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5B8" w:rsidRPr="003F6E69" w:rsidRDefault="00EE46D4" w:rsidP="003F6E69">
            <w:pPr>
              <w:jc w:val="center"/>
              <w:rPr>
                <w:b/>
                <w:bCs/>
                <w:color w:val="000000"/>
                <w:sz w:val="22"/>
                <w:szCs w:val="22"/>
              </w:rPr>
            </w:pPr>
            <w:r w:rsidRPr="003F6E69">
              <w:rPr>
                <w:b/>
                <w:bCs/>
                <w:color w:val="000000"/>
                <w:sz w:val="22"/>
                <w:szCs w:val="22"/>
              </w:rPr>
              <w:t xml:space="preserve">Решение сессии от </w:t>
            </w:r>
            <w:r w:rsidR="003F6E69" w:rsidRPr="003F6E69">
              <w:rPr>
                <w:b/>
                <w:bCs/>
                <w:color w:val="000000"/>
                <w:sz w:val="22"/>
                <w:szCs w:val="22"/>
              </w:rPr>
              <w:t>1</w:t>
            </w:r>
            <w:r w:rsidR="00CF60DE" w:rsidRPr="003F6E69">
              <w:rPr>
                <w:b/>
                <w:bCs/>
                <w:color w:val="000000"/>
                <w:sz w:val="22"/>
                <w:szCs w:val="22"/>
              </w:rPr>
              <w:t>4.0</w:t>
            </w:r>
            <w:r w:rsidR="003F6E69" w:rsidRPr="003F6E69">
              <w:rPr>
                <w:b/>
                <w:bCs/>
                <w:color w:val="000000"/>
                <w:sz w:val="22"/>
                <w:szCs w:val="22"/>
              </w:rPr>
              <w:t>6</w:t>
            </w:r>
            <w:r w:rsidRPr="003F6E69">
              <w:rPr>
                <w:b/>
                <w:bCs/>
                <w:color w:val="000000"/>
                <w:sz w:val="22"/>
                <w:szCs w:val="22"/>
              </w:rPr>
              <w:t>.20</w:t>
            </w:r>
            <w:r w:rsidR="0089108F" w:rsidRPr="003F6E69">
              <w:rPr>
                <w:b/>
                <w:bCs/>
                <w:color w:val="000000"/>
                <w:sz w:val="22"/>
                <w:szCs w:val="22"/>
              </w:rPr>
              <w:t>2</w:t>
            </w:r>
            <w:r w:rsidR="00CF529D" w:rsidRPr="003F6E69">
              <w:rPr>
                <w:b/>
                <w:bCs/>
                <w:color w:val="000000"/>
                <w:sz w:val="22"/>
                <w:szCs w:val="22"/>
              </w:rPr>
              <w:t>3</w:t>
            </w:r>
          </w:p>
          <w:p w:rsidR="00EE46D4" w:rsidRPr="003F6E69" w:rsidRDefault="00EE46D4" w:rsidP="003F6E69">
            <w:pPr>
              <w:jc w:val="center"/>
              <w:rPr>
                <w:b/>
                <w:bCs/>
                <w:color w:val="000000"/>
                <w:sz w:val="22"/>
                <w:szCs w:val="22"/>
              </w:rPr>
            </w:pPr>
            <w:r w:rsidRPr="003F6E69">
              <w:rPr>
                <w:b/>
                <w:bCs/>
                <w:color w:val="000000"/>
                <w:sz w:val="22"/>
                <w:szCs w:val="22"/>
              </w:rPr>
              <w:t xml:space="preserve">№ </w:t>
            </w:r>
            <w:r w:rsidR="003F6E69" w:rsidRPr="003F6E69">
              <w:rPr>
                <w:b/>
                <w:bCs/>
                <w:color w:val="000000"/>
                <w:sz w:val="22"/>
                <w:szCs w:val="22"/>
              </w:rPr>
              <w:t>2</w:t>
            </w:r>
            <w:r w:rsidRPr="003F6E69">
              <w:rPr>
                <w:b/>
                <w:bCs/>
                <w:color w:val="000000"/>
                <w:sz w:val="22"/>
                <w:szCs w:val="22"/>
              </w:rPr>
              <w:t>-</w:t>
            </w:r>
            <w:r w:rsidR="003F6E69" w:rsidRPr="003F6E69">
              <w:rPr>
                <w:b/>
                <w:bCs/>
                <w:color w:val="000000"/>
                <w:sz w:val="22"/>
                <w:szCs w:val="22"/>
              </w:rPr>
              <w:t>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D4" w:rsidRPr="003F6E69" w:rsidRDefault="003F6E69" w:rsidP="003F6E69">
            <w:pPr>
              <w:jc w:val="center"/>
              <w:rPr>
                <w:b/>
                <w:bCs/>
                <w:color w:val="000000"/>
                <w:sz w:val="22"/>
                <w:szCs w:val="22"/>
              </w:rPr>
            </w:pPr>
            <w:r w:rsidRPr="003F6E69">
              <w:rPr>
                <w:b/>
                <w:bCs/>
                <w:color w:val="000000"/>
                <w:sz w:val="22"/>
                <w:szCs w:val="22"/>
              </w:rPr>
              <w:t>П</w:t>
            </w:r>
            <w:r w:rsidR="00EE46D4" w:rsidRPr="003F6E69">
              <w:rPr>
                <w:b/>
                <w:bCs/>
                <w:color w:val="000000"/>
                <w:sz w:val="22"/>
                <w:szCs w:val="22"/>
              </w:rPr>
              <w:t xml:space="preserve">роект решения сессии </w:t>
            </w:r>
            <w:r w:rsidRPr="003F6E69">
              <w:rPr>
                <w:b/>
                <w:bCs/>
                <w:color w:val="000000"/>
                <w:sz w:val="22"/>
                <w:szCs w:val="22"/>
              </w:rPr>
              <w:t>август</w:t>
            </w:r>
            <w:r w:rsidR="00B008E3" w:rsidRPr="003F6E69">
              <w:rPr>
                <w:b/>
                <w:bCs/>
                <w:color w:val="000000"/>
                <w:sz w:val="22"/>
                <w:szCs w:val="22"/>
              </w:rPr>
              <w:t xml:space="preserve"> </w:t>
            </w:r>
            <w:r w:rsidR="00574E97" w:rsidRPr="003F6E69">
              <w:rPr>
                <w:b/>
                <w:bCs/>
                <w:color w:val="000000"/>
                <w:sz w:val="22"/>
                <w:szCs w:val="22"/>
              </w:rPr>
              <w:t xml:space="preserve"> </w:t>
            </w:r>
            <w:r w:rsidR="00EE46D4" w:rsidRPr="003F6E69">
              <w:rPr>
                <w:b/>
                <w:bCs/>
                <w:color w:val="000000"/>
                <w:sz w:val="22"/>
                <w:szCs w:val="22"/>
              </w:rPr>
              <w:t>20</w:t>
            </w:r>
            <w:r w:rsidR="009D2775" w:rsidRPr="003F6E69">
              <w:rPr>
                <w:b/>
                <w:bCs/>
                <w:color w:val="000000"/>
                <w:sz w:val="22"/>
                <w:szCs w:val="22"/>
              </w:rPr>
              <w:t>2</w:t>
            </w:r>
            <w:r w:rsidR="00876AC1" w:rsidRPr="003F6E69">
              <w:rPr>
                <w:b/>
                <w:bCs/>
                <w:color w:val="000000"/>
                <w:sz w:val="22"/>
                <w:szCs w:val="22"/>
              </w:rPr>
              <w:t>3</w:t>
            </w:r>
            <w:r w:rsidRPr="003F6E69">
              <w:rPr>
                <w:b/>
                <w:bCs/>
                <w:color w:val="000000"/>
                <w:sz w:val="22"/>
                <w:szCs w:val="22"/>
              </w:rPr>
              <w:t xml:space="preserve"> г.</w:t>
            </w:r>
          </w:p>
        </w:tc>
        <w:tc>
          <w:tcPr>
            <w:tcW w:w="1418" w:type="dxa"/>
            <w:tcBorders>
              <w:top w:val="single" w:sz="4" w:space="0" w:color="auto"/>
              <w:left w:val="nil"/>
              <w:bottom w:val="nil"/>
              <w:right w:val="single" w:sz="8" w:space="0" w:color="auto"/>
            </w:tcBorders>
            <w:shd w:val="clear" w:color="auto" w:fill="auto"/>
            <w:vAlign w:val="center"/>
            <w:hideMark/>
          </w:tcPr>
          <w:p w:rsidR="00EE46D4" w:rsidRDefault="003F6E69" w:rsidP="003F6E69">
            <w:pPr>
              <w:jc w:val="center"/>
              <w:rPr>
                <w:b/>
                <w:bCs/>
                <w:color w:val="000000"/>
                <w:sz w:val="22"/>
                <w:szCs w:val="22"/>
              </w:rPr>
            </w:pPr>
            <w:r>
              <w:rPr>
                <w:b/>
                <w:bCs/>
                <w:color w:val="000000"/>
                <w:sz w:val="22"/>
                <w:szCs w:val="22"/>
              </w:rPr>
              <w:t>И</w:t>
            </w:r>
            <w:r w:rsidR="00EE46D4" w:rsidRPr="003F6E69">
              <w:rPr>
                <w:b/>
                <w:bCs/>
                <w:color w:val="000000"/>
                <w:sz w:val="22"/>
                <w:szCs w:val="22"/>
              </w:rPr>
              <w:t>зменение бюджета</w:t>
            </w:r>
          </w:p>
          <w:p w:rsidR="003F6E69" w:rsidRPr="003F6E69" w:rsidRDefault="003F6E69" w:rsidP="003F6E69">
            <w:pPr>
              <w:jc w:val="center"/>
              <w:rPr>
                <w:b/>
                <w:bCs/>
                <w:color w:val="000000"/>
                <w:sz w:val="22"/>
                <w:szCs w:val="22"/>
              </w:rPr>
            </w:pPr>
            <w:r w:rsidRPr="003F6E69">
              <w:rPr>
                <w:b/>
                <w:bCs/>
                <w:color w:val="000000"/>
                <w:sz w:val="22"/>
                <w:szCs w:val="22"/>
              </w:rPr>
              <w:t>(гр.4-гр.3)</w:t>
            </w:r>
          </w:p>
        </w:tc>
      </w:tr>
      <w:tr w:rsidR="004E7E22" w:rsidRPr="004E7E22" w:rsidTr="007D1E7B">
        <w:trPr>
          <w:trHeight w:val="70"/>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3F6E69" w:rsidRDefault="004E7E22" w:rsidP="003F6E69">
            <w:pPr>
              <w:jc w:val="center"/>
              <w:rPr>
                <w:b/>
                <w:bCs/>
                <w:sz w:val="22"/>
                <w:szCs w:val="22"/>
              </w:rPr>
            </w:pP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3F6E69" w:rsidRDefault="004E7E22" w:rsidP="003F6E69">
            <w:pPr>
              <w:jc w:val="center"/>
              <w:rPr>
                <w:b/>
                <w:bCs/>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7E22" w:rsidRPr="003F6E69" w:rsidRDefault="004E7E22" w:rsidP="003F6E69">
            <w:pPr>
              <w:jc w:val="center"/>
              <w:rPr>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7E22" w:rsidRPr="003F6E69" w:rsidRDefault="004E7E22" w:rsidP="003F6E69">
            <w:pPr>
              <w:jc w:val="center"/>
              <w:rPr>
                <w:b/>
                <w:bCs/>
                <w:color w:val="000000"/>
                <w:sz w:val="22"/>
                <w:szCs w:val="22"/>
              </w:rPr>
            </w:pPr>
          </w:p>
        </w:tc>
        <w:tc>
          <w:tcPr>
            <w:tcW w:w="1418" w:type="dxa"/>
            <w:tcBorders>
              <w:top w:val="nil"/>
              <w:left w:val="nil"/>
              <w:bottom w:val="single" w:sz="4" w:space="0" w:color="auto"/>
              <w:right w:val="single" w:sz="8" w:space="0" w:color="auto"/>
            </w:tcBorders>
            <w:shd w:val="clear" w:color="auto" w:fill="auto"/>
            <w:vAlign w:val="center"/>
            <w:hideMark/>
          </w:tcPr>
          <w:p w:rsidR="004E7E22" w:rsidRPr="003F6E69" w:rsidRDefault="004E7E22" w:rsidP="003F6E69">
            <w:pPr>
              <w:rPr>
                <w:b/>
                <w:bCs/>
                <w:color w:val="000000"/>
                <w:sz w:val="22"/>
                <w:szCs w:val="22"/>
              </w:rPr>
            </w:pPr>
          </w:p>
        </w:tc>
      </w:tr>
      <w:tr w:rsidR="004E7E22" w:rsidRPr="004E7E22" w:rsidTr="007D1E7B">
        <w:trPr>
          <w:trHeight w:val="23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7D1E7B" w:rsidRDefault="004E7E22" w:rsidP="007D1E7B">
            <w:pPr>
              <w:jc w:val="center"/>
              <w:rPr>
                <w:b/>
                <w:sz w:val="20"/>
                <w:szCs w:val="20"/>
              </w:rPr>
            </w:pPr>
            <w:r w:rsidRPr="007D1E7B">
              <w:rPr>
                <w:b/>
                <w:sz w:val="20"/>
                <w:szCs w:val="20"/>
              </w:rPr>
              <w:t>1</w:t>
            </w:r>
          </w:p>
        </w:tc>
        <w:tc>
          <w:tcPr>
            <w:tcW w:w="1424" w:type="dxa"/>
            <w:gridSpan w:val="2"/>
            <w:tcBorders>
              <w:top w:val="nil"/>
              <w:left w:val="nil"/>
              <w:bottom w:val="single" w:sz="4" w:space="0" w:color="auto"/>
              <w:right w:val="single" w:sz="4" w:space="0" w:color="auto"/>
            </w:tcBorders>
            <w:shd w:val="clear" w:color="auto" w:fill="auto"/>
            <w:vAlign w:val="center"/>
            <w:hideMark/>
          </w:tcPr>
          <w:p w:rsidR="004E7E22" w:rsidRPr="007D1E7B" w:rsidRDefault="004E7E22" w:rsidP="007D1E7B">
            <w:pPr>
              <w:jc w:val="center"/>
              <w:rPr>
                <w:b/>
                <w:sz w:val="20"/>
                <w:szCs w:val="20"/>
              </w:rPr>
            </w:pPr>
            <w:r w:rsidRPr="007D1E7B">
              <w:rPr>
                <w:b/>
                <w:sz w:val="20"/>
                <w:szCs w:val="20"/>
              </w:rPr>
              <w:t>2</w:t>
            </w:r>
          </w:p>
        </w:tc>
        <w:tc>
          <w:tcPr>
            <w:tcW w:w="1984" w:type="dxa"/>
            <w:tcBorders>
              <w:top w:val="nil"/>
              <w:left w:val="nil"/>
              <w:bottom w:val="single" w:sz="4" w:space="0" w:color="auto"/>
              <w:right w:val="single" w:sz="4" w:space="0" w:color="auto"/>
            </w:tcBorders>
            <w:shd w:val="clear" w:color="auto" w:fill="auto"/>
            <w:vAlign w:val="center"/>
            <w:hideMark/>
          </w:tcPr>
          <w:p w:rsidR="004E7E22" w:rsidRPr="007D1E7B" w:rsidRDefault="004E7E22" w:rsidP="007D1E7B">
            <w:pPr>
              <w:jc w:val="center"/>
              <w:rPr>
                <w:b/>
                <w:sz w:val="20"/>
                <w:szCs w:val="20"/>
              </w:rPr>
            </w:pPr>
            <w:r w:rsidRPr="007D1E7B">
              <w:rPr>
                <w:b/>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E7E22" w:rsidRPr="007D1E7B" w:rsidRDefault="004E7E22" w:rsidP="007D1E7B">
            <w:pPr>
              <w:jc w:val="center"/>
              <w:rPr>
                <w:b/>
                <w:bCs/>
                <w:color w:val="000000"/>
                <w:sz w:val="20"/>
                <w:szCs w:val="20"/>
              </w:rPr>
            </w:pPr>
            <w:r w:rsidRPr="007D1E7B">
              <w:rPr>
                <w:b/>
                <w:bCs/>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4E7E22" w:rsidRPr="007D1E7B" w:rsidRDefault="004E7E22" w:rsidP="007D1E7B">
            <w:pPr>
              <w:jc w:val="center"/>
              <w:rPr>
                <w:b/>
                <w:bCs/>
                <w:color w:val="000000"/>
                <w:sz w:val="20"/>
                <w:szCs w:val="20"/>
              </w:rPr>
            </w:pPr>
            <w:r w:rsidRPr="007D1E7B">
              <w:rPr>
                <w:b/>
                <w:bCs/>
                <w:color w:val="000000"/>
                <w:sz w:val="20"/>
                <w:szCs w:val="20"/>
              </w:rPr>
              <w:t>5</w:t>
            </w:r>
          </w:p>
        </w:tc>
      </w:tr>
      <w:tr w:rsidR="00813263" w:rsidRPr="0089108F" w:rsidTr="003F6E69">
        <w:trPr>
          <w:gridBefore w:val="1"/>
          <w:wBefore w:w="8" w:type="dxa"/>
          <w:trHeight w:val="467"/>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b/>
                <w:bCs/>
                <w:sz w:val="22"/>
                <w:szCs w:val="22"/>
              </w:rPr>
            </w:pPr>
            <w:r w:rsidRPr="007C6810">
              <w:rPr>
                <w:b/>
                <w:bCs/>
                <w:sz w:val="22"/>
                <w:szCs w:val="22"/>
              </w:rPr>
              <w:t>ИТОГО РАСХОДОВ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3F6E69" w:rsidP="00813263">
            <w:pPr>
              <w:jc w:val="center"/>
              <w:rPr>
                <w:b/>
                <w:bCs/>
                <w:sz w:val="20"/>
                <w:szCs w:val="20"/>
              </w:rPr>
            </w:pPr>
            <w:r w:rsidRPr="00813263">
              <w:rPr>
                <w:b/>
                <w:bCs/>
                <w:sz w:val="20"/>
                <w:szCs w:val="20"/>
              </w:rPr>
              <w:t>5 796 972,5</w:t>
            </w:r>
          </w:p>
        </w:tc>
        <w:tc>
          <w:tcPr>
            <w:tcW w:w="1701"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4D55B3" w:rsidP="00813263">
            <w:pPr>
              <w:jc w:val="center"/>
              <w:rPr>
                <w:b/>
                <w:bCs/>
                <w:sz w:val="20"/>
                <w:szCs w:val="20"/>
              </w:rPr>
            </w:pPr>
            <w:r>
              <w:rPr>
                <w:b/>
                <w:bCs/>
                <w:sz w:val="20"/>
                <w:szCs w:val="20"/>
              </w:rPr>
              <w:t>6 057 808,7</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4D55B3" w:rsidP="00813263">
            <w:pPr>
              <w:jc w:val="center"/>
              <w:rPr>
                <w:b/>
                <w:bCs/>
                <w:sz w:val="20"/>
                <w:szCs w:val="20"/>
              </w:rPr>
            </w:pPr>
            <w:r>
              <w:rPr>
                <w:b/>
                <w:bCs/>
                <w:sz w:val="20"/>
                <w:szCs w:val="20"/>
              </w:rPr>
              <w:t>260 836,2</w:t>
            </w:r>
          </w:p>
        </w:tc>
      </w:tr>
      <w:tr w:rsidR="00813263" w:rsidRPr="0089108F" w:rsidTr="003F6E69">
        <w:trPr>
          <w:gridBefore w:val="1"/>
          <w:wBefore w:w="8" w:type="dxa"/>
          <w:trHeight w:val="614"/>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b/>
                <w:bCs/>
                <w:sz w:val="22"/>
                <w:szCs w:val="22"/>
              </w:rPr>
            </w:pPr>
            <w:r w:rsidRPr="007C6810">
              <w:rPr>
                <w:b/>
                <w:bCs/>
                <w:sz w:val="22"/>
                <w:szCs w:val="22"/>
              </w:rPr>
              <w:t>Расходы на исполнение полномочий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3F6E69" w:rsidP="00813263">
            <w:pPr>
              <w:jc w:val="center"/>
              <w:rPr>
                <w:b/>
                <w:bCs/>
                <w:sz w:val="20"/>
                <w:szCs w:val="20"/>
              </w:rPr>
            </w:pPr>
            <w:r w:rsidRPr="00813263">
              <w:rPr>
                <w:b/>
                <w:bCs/>
                <w:sz w:val="20"/>
                <w:szCs w:val="20"/>
              </w:rPr>
              <w:t>2 995 861,0</w:t>
            </w:r>
            <w:r>
              <w:rPr>
                <w:b/>
                <w:bCs/>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4D55B3" w:rsidP="00813263">
            <w:pPr>
              <w:jc w:val="center"/>
              <w:rPr>
                <w:b/>
                <w:bCs/>
                <w:sz w:val="20"/>
                <w:szCs w:val="20"/>
              </w:rPr>
            </w:pPr>
            <w:r>
              <w:rPr>
                <w:b/>
                <w:bCs/>
                <w:sz w:val="20"/>
                <w:szCs w:val="20"/>
              </w:rPr>
              <w:t>3 169 718,4</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4D55B3" w:rsidP="00813263">
            <w:pPr>
              <w:jc w:val="center"/>
              <w:rPr>
                <w:b/>
                <w:bCs/>
                <w:sz w:val="20"/>
                <w:szCs w:val="20"/>
              </w:rPr>
            </w:pPr>
            <w:r>
              <w:rPr>
                <w:b/>
                <w:bCs/>
                <w:sz w:val="20"/>
                <w:szCs w:val="20"/>
              </w:rPr>
              <w:t>173 857,4</w:t>
            </w:r>
          </w:p>
        </w:tc>
      </w:tr>
      <w:tr w:rsidR="003F6E69" w:rsidRPr="0089108F" w:rsidTr="003F6E69">
        <w:trPr>
          <w:gridBefore w:val="1"/>
          <w:wBefore w:w="8" w:type="dxa"/>
          <w:trHeight w:val="3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0100</w:t>
            </w:r>
          </w:p>
        </w:tc>
        <w:tc>
          <w:tcPr>
            <w:tcW w:w="1984"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438 067,4</w:t>
            </w:r>
          </w:p>
        </w:tc>
        <w:tc>
          <w:tcPr>
            <w:tcW w:w="1701" w:type="dxa"/>
            <w:tcBorders>
              <w:top w:val="nil"/>
              <w:left w:val="nil"/>
              <w:bottom w:val="single" w:sz="4" w:space="0" w:color="auto"/>
              <w:right w:val="single" w:sz="4" w:space="0" w:color="auto"/>
            </w:tcBorders>
            <w:shd w:val="clear" w:color="auto" w:fill="auto"/>
            <w:vAlign w:val="center"/>
          </w:tcPr>
          <w:p w:rsidR="003F6E69" w:rsidRPr="00813263" w:rsidRDefault="003F6E69" w:rsidP="00086ED0">
            <w:pPr>
              <w:jc w:val="center"/>
              <w:rPr>
                <w:sz w:val="20"/>
                <w:szCs w:val="20"/>
              </w:rPr>
            </w:pPr>
            <w:r w:rsidRPr="00813263">
              <w:rPr>
                <w:sz w:val="20"/>
                <w:szCs w:val="20"/>
              </w:rPr>
              <w:t xml:space="preserve">438 </w:t>
            </w:r>
            <w:r w:rsidR="00086ED0">
              <w:rPr>
                <w:sz w:val="20"/>
                <w:szCs w:val="20"/>
              </w:rPr>
              <w:t>977</w:t>
            </w:r>
            <w:r w:rsidRPr="00813263">
              <w:rPr>
                <w:sz w:val="20"/>
                <w:szCs w:val="20"/>
              </w:rPr>
              <w:t>,</w:t>
            </w:r>
            <w:r w:rsidR="00086ED0">
              <w:rPr>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086ED0" w:rsidP="00086ED0">
            <w:pPr>
              <w:jc w:val="center"/>
              <w:rPr>
                <w:sz w:val="20"/>
                <w:szCs w:val="20"/>
              </w:rPr>
            </w:pPr>
            <w:r>
              <w:rPr>
                <w:sz w:val="20"/>
                <w:szCs w:val="20"/>
              </w:rPr>
              <w:t>909</w:t>
            </w:r>
            <w:r w:rsidR="003F6E69" w:rsidRPr="00813263">
              <w:rPr>
                <w:sz w:val="20"/>
                <w:szCs w:val="20"/>
              </w:rPr>
              <w:t>,</w:t>
            </w:r>
            <w:r>
              <w:rPr>
                <w:sz w:val="20"/>
                <w:szCs w:val="20"/>
              </w:rPr>
              <w:t>9</w:t>
            </w:r>
          </w:p>
        </w:tc>
      </w:tr>
      <w:tr w:rsidR="00665AFD" w:rsidRPr="0089108F" w:rsidTr="003F6E69">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5AFD" w:rsidRPr="00785F3A" w:rsidRDefault="00665AFD" w:rsidP="003F6E69">
            <w:pPr>
              <w:rPr>
                <w:sz w:val="22"/>
                <w:szCs w:val="22"/>
              </w:rPr>
            </w:pPr>
            <w:r w:rsidRPr="00785F3A">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AFD" w:rsidRPr="008C78F7" w:rsidRDefault="00665AFD" w:rsidP="003F6E69">
            <w:pPr>
              <w:jc w:val="center"/>
              <w:rPr>
                <w:sz w:val="22"/>
                <w:szCs w:val="22"/>
              </w:rPr>
            </w:pPr>
            <w:r>
              <w:rPr>
                <w:sz w:val="22"/>
                <w:szCs w:val="22"/>
              </w:rPr>
              <w:t>0200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65AFD" w:rsidRPr="00813263" w:rsidRDefault="00DC61B7" w:rsidP="003F6E69">
            <w:pPr>
              <w:jc w:val="center"/>
              <w:rPr>
                <w:sz w:val="20"/>
                <w:szCs w:val="20"/>
              </w:rPr>
            </w:pPr>
            <w:r>
              <w:rPr>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AFD" w:rsidRPr="00813263" w:rsidRDefault="00DC61B7" w:rsidP="003F6E69">
            <w:pPr>
              <w:jc w:val="center"/>
              <w:rPr>
                <w:sz w:val="20"/>
                <w:szCs w:val="20"/>
              </w:rPr>
            </w:pPr>
            <w:r>
              <w:rPr>
                <w:sz w:val="20"/>
                <w:szCs w:val="20"/>
              </w:rPr>
              <w:t>22 339,5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5AFD" w:rsidRPr="00813263" w:rsidRDefault="00DC61B7" w:rsidP="003F6E69">
            <w:pPr>
              <w:jc w:val="center"/>
              <w:rPr>
                <w:sz w:val="20"/>
                <w:szCs w:val="20"/>
              </w:rPr>
            </w:pPr>
            <w:r>
              <w:rPr>
                <w:sz w:val="20"/>
                <w:szCs w:val="20"/>
              </w:rPr>
              <w:t>22 339,5</w:t>
            </w:r>
          </w:p>
        </w:tc>
      </w:tr>
      <w:tr w:rsidR="003F6E69" w:rsidRPr="0089108F" w:rsidTr="003F6E69">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14 739,8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E69" w:rsidRPr="00813263" w:rsidRDefault="003F6E69" w:rsidP="00DC61B7">
            <w:pPr>
              <w:jc w:val="center"/>
              <w:rPr>
                <w:sz w:val="20"/>
                <w:szCs w:val="20"/>
              </w:rPr>
            </w:pPr>
            <w:r w:rsidRPr="00813263">
              <w:rPr>
                <w:sz w:val="20"/>
                <w:szCs w:val="20"/>
              </w:rPr>
              <w:t>1</w:t>
            </w:r>
            <w:r w:rsidR="00DC61B7">
              <w:rPr>
                <w:sz w:val="20"/>
                <w:szCs w:val="20"/>
              </w:rPr>
              <w:t>5 445,5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705,7</w:t>
            </w:r>
          </w:p>
        </w:tc>
      </w:tr>
      <w:tr w:rsidR="003F6E69" w:rsidRPr="0089108F" w:rsidTr="003F6E6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220 085,3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220 085,3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0,0</w:t>
            </w:r>
          </w:p>
        </w:tc>
      </w:tr>
      <w:tr w:rsidR="003F6E69" w:rsidRPr="0089108F" w:rsidTr="003F6E6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0500</w:t>
            </w:r>
          </w:p>
        </w:tc>
        <w:tc>
          <w:tcPr>
            <w:tcW w:w="1984"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150 865,5</w:t>
            </w:r>
          </w:p>
        </w:tc>
        <w:tc>
          <w:tcPr>
            <w:tcW w:w="1701"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150 865,5</w:t>
            </w:r>
          </w:p>
        </w:tc>
        <w:tc>
          <w:tcPr>
            <w:tcW w:w="1418"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0,0</w:t>
            </w:r>
          </w:p>
        </w:tc>
      </w:tr>
      <w:tr w:rsidR="003F6E69" w:rsidRPr="0089108F" w:rsidTr="003F6E69">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0600</w:t>
            </w:r>
          </w:p>
        </w:tc>
        <w:tc>
          <w:tcPr>
            <w:tcW w:w="1984"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39 607,4</w:t>
            </w:r>
          </w:p>
        </w:tc>
        <w:tc>
          <w:tcPr>
            <w:tcW w:w="1701"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39 607,4</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0,0</w:t>
            </w:r>
          </w:p>
        </w:tc>
      </w:tr>
      <w:tr w:rsidR="003F6E69" w:rsidRPr="0089108F" w:rsidTr="003F6E6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0700</w:t>
            </w:r>
          </w:p>
        </w:tc>
        <w:tc>
          <w:tcPr>
            <w:tcW w:w="1984"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1 832 735,2</w:t>
            </w:r>
          </w:p>
        </w:tc>
        <w:tc>
          <w:tcPr>
            <w:tcW w:w="1701"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DC61B7">
            <w:pPr>
              <w:jc w:val="center"/>
              <w:rPr>
                <w:sz w:val="20"/>
                <w:szCs w:val="20"/>
              </w:rPr>
            </w:pPr>
            <w:r w:rsidRPr="00813263">
              <w:rPr>
                <w:sz w:val="20"/>
                <w:szCs w:val="20"/>
              </w:rPr>
              <w:t>1</w:t>
            </w:r>
            <w:r w:rsidR="00DC61B7">
              <w:rPr>
                <w:sz w:val="20"/>
                <w:szCs w:val="20"/>
              </w:rPr>
              <w:t> 971 925,5</w:t>
            </w:r>
          </w:p>
        </w:tc>
        <w:tc>
          <w:tcPr>
            <w:tcW w:w="1418"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139 190,3</w:t>
            </w:r>
          </w:p>
        </w:tc>
      </w:tr>
      <w:tr w:rsidR="003F6E69" w:rsidRPr="0089108F" w:rsidTr="003F6E69">
        <w:trPr>
          <w:gridBefore w:val="1"/>
          <w:wBefore w:w="8" w:type="dxa"/>
          <w:trHeight w:val="377"/>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66 608,0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3F6E69" w:rsidP="00DC61B7">
            <w:pPr>
              <w:jc w:val="center"/>
              <w:rPr>
                <w:sz w:val="20"/>
                <w:szCs w:val="20"/>
              </w:rPr>
            </w:pPr>
            <w:r w:rsidRPr="00813263">
              <w:rPr>
                <w:sz w:val="20"/>
                <w:szCs w:val="20"/>
              </w:rPr>
              <w:t>6</w:t>
            </w:r>
            <w:r w:rsidR="00DC61B7">
              <w:rPr>
                <w:sz w:val="20"/>
                <w:szCs w:val="20"/>
              </w:rPr>
              <w:t>8 688,2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2 080,2</w:t>
            </w:r>
          </w:p>
        </w:tc>
      </w:tr>
      <w:tr w:rsidR="003F6E69" w:rsidRPr="0089108F" w:rsidTr="00C85C4C">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3F6E69" w:rsidRPr="00813263" w:rsidRDefault="003F6E69" w:rsidP="003F6E69">
            <w:pPr>
              <w:jc w:val="center"/>
              <w:rPr>
                <w:sz w:val="20"/>
                <w:szCs w:val="20"/>
              </w:rPr>
            </w:pPr>
            <w:r w:rsidRPr="00813263">
              <w:rPr>
                <w:sz w:val="20"/>
                <w:szCs w:val="20"/>
              </w:rPr>
              <w:t>49 079,0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E69" w:rsidRPr="00813263" w:rsidRDefault="003F6E69" w:rsidP="003F6E69">
            <w:pPr>
              <w:jc w:val="center"/>
              <w:rPr>
                <w:sz w:val="20"/>
                <w:szCs w:val="20"/>
              </w:rPr>
            </w:pPr>
            <w:r w:rsidRPr="00813263">
              <w:rPr>
                <w:sz w:val="20"/>
                <w:szCs w:val="20"/>
              </w:rPr>
              <w:t>49 079,0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0,0</w:t>
            </w:r>
          </w:p>
        </w:tc>
      </w:tr>
      <w:tr w:rsidR="003F6E69" w:rsidRPr="0089108F" w:rsidTr="00C85C4C">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1100</w:t>
            </w:r>
          </w:p>
        </w:tc>
        <w:tc>
          <w:tcPr>
            <w:tcW w:w="1984" w:type="dxa"/>
            <w:tcBorders>
              <w:top w:val="single" w:sz="4" w:space="0" w:color="auto"/>
              <w:left w:val="nil"/>
              <w:bottom w:val="single" w:sz="4" w:space="0" w:color="auto"/>
              <w:right w:val="single" w:sz="4" w:space="0" w:color="auto"/>
            </w:tcBorders>
            <w:shd w:val="clear" w:color="auto" w:fill="auto"/>
            <w:vAlign w:val="bottom"/>
          </w:tcPr>
          <w:p w:rsidR="003F6E69" w:rsidRPr="00813263" w:rsidRDefault="003F6E69" w:rsidP="003F6E69">
            <w:pPr>
              <w:jc w:val="center"/>
              <w:rPr>
                <w:sz w:val="20"/>
                <w:szCs w:val="20"/>
              </w:rPr>
            </w:pPr>
            <w:r w:rsidRPr="00813263">
              <w:rPr>
                <w:sz w:val="20"/>
                <w:szCs w:val="20"/>
              </w:rPr>
              <w:t>174 889,9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F6E69" w:rsidRPr="00813263" w:rsidRDefault="003F6E69" w:rsidP="00DC61B7">
            <w:pPr>
              <w:jc w:val="center"/>
              <w:rPr>
                <w:sz w:val="20"/>
                <w:szCs w:val="20"/>
              </w:rPr>
            </w:pPr>
            <w:r w:rsidRPr="00813263">
              <w:rPr>
                <w:sz w:val="20"/>
                <w:szCs w:val="20"/>
              </w:rPr>
              <w:t>1</w:t>
            </w:r>
            <w:r w:rsidR="00DC61B7">
              <w:rPr>
                <w:sz w:val="20"/>
                <w:szCs w:val="20"/>
              </w:rPr>
              <w:t>76 122,2</w:t>
            </w:r>
          </w:p>
        </w:tc>
        <w:tc>
          <w:tcPr>
            <w:tcW w:w="1418"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1 232,3</w:t>
            </w:r>
          </w:p>
        </w:tc>
      </w:tr>
      <w:tr w:rsidR="003F6E69" w:rsidRPr="0089108F" w:rsidTr="00C85C4C">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1200</w:t>
            </w:r>
          </w:p>
        </w:tc>
        <w:tc>
          <w:tcPr>
            <w:tcW w:w="1984" w:type="dxa"/>
            <w:tcBorders>
              <w:top w:val="nil"/>
              <w:left w:val="nil"/>
              <w:bottom w:val="single" w:sz="4" w:space="0" w:color="auto"/>
              <w:right w:val="single" w:sz="4" w:space="0" w:color="auto"/>
            </w:tcBorders>
            <w:shd w:val="clear" w:color="auto" w:fill="auto"/>
            <w:vAlign w:val="bottom"/>
          </w:tcPr>
          <w:p w:rsidR="003F6E69" w:rsidRPr="00813263" w:rsidRDefault="003F6E69" w:rsidP="003F6E69">
            <w:pPr>
              <w:jc w:val="center"/>
              <w:rPr>
                <w:sz w:val="20"/>
                <w:szCs w:val="20"/>
              </w:rPr>
            </w:pPr>
            <w:r w:rsidRPr="00813263">
              <w:rPr>
                <w:sz w:val="20"/>
                <w:szCs w:val="20"/>
              </w:rPr>
              <w:t>2 600,0</w:t>
            </w:r>
          </w:p>
        </w:tc>
        <w:tc>
          <w:tcPr>
            <w:tcW w:w="1701" w:type="dxa"/>
            <w:tcBorders>
              <w:top w:val="nil"/>
              <w:left w:val="nil"/>
              <w:bottom w:val="single" w:sz="4" w:space="0" w:color="auto"/>
              <w:right w:val="single" w:sz="4" w:space="0" w:color="auto"/>
            </w:tcBorders>
            <w:shd w:val="clear" w:color="auto" w:fill="auto"/>
            <w:noWrap/>
            <w:vAlign w:val="bottom"/>
          </w:tcPr>
          <w:p w:rsidR="003F6E69" w:rsidRPr="00813263" w:rsidRDefault="003F6E69" w:rsidP="003F6E69">
            <w:pPr>
              <w:jc w:val="center"/>
              <w:rPr>
                <w:sz w:val="20"/>
                <w:szCs w:val="20"/>
              </w:rPr>
            </w:pPr>
            <w:r w:rsidRPr="00813263">
              <w:rPr>
                <w:sz w:val="20"/>
                <w:szCs w:val="20"/>
              </w:rPr>
              <w:t>2 600,0</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0,0</w:t>
            </w:r>
          </w:p>
        </w:tc>
      </w:tr>
      <w:tr w:rsidR="003F6E69" w:rsidRPr="0089108F" w:rsidTr="004D55B3">
        <w:trPr>
          <w:gridBefore w:val="1"/>
          <w:wBefore w:w="8" w:type="dxa"/>
          <w:trHeight w:val="94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BC792B" w:rsidRDefault="003F6E69" w:rsidP="003F6E69">
            <w:pPr>
              <w:rPr>
                <w:sz w:val="22"/>
                <w:szCs w:val="22"/>
              </w:rPr>
            </w:pPr>
            <w:r w:rsidRPr="00BC792B">
              <w:rPr>
                <w:sz w:val="22"/>
                <w:szCs w:val="22"/>
              </w:rPr>
              <w:lastRenderedPageBreak/>
              <w:t xml:space="preserve">Межбюджетные трансферты общего характера бюджетам субъектов </w:t>
            </w:r>
            <w:r>
              <w:rPr>
                <w:sz w:val="22"/>
                <w:szCs w:val="22"/>
              </w:rPr>
              <w:t xml:space="preserve">Российской Федерации </w:t>
            </w:r>
            <w:r w:rsidRPr="00BC792B">
              <w:rPr>
                <w:sz w:val="22"/>
                <w:szCs w:val="22"/>
              </w:rPr>
              <w:t>и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E69" w:rsidRPr="00BC792B" w:rsidRDefault="003F6E69" w:rsidP="003F6E69">
            <w:pPr>
              <w:jc w:val="center"/>
              <w:rPr>
                <w:sz w:val="22"/>
                <w:szCs w:val="22"/>
              </w:rPr>
            </w:pPr>
            <w:r w:rsidRPr="00BC792B">
              <w:rPr>
                <w:sz w:val="22"/>
                <w:szCs w:val="22"/>
              </w:rPr>
              <w:t>1400</w:t>
            </w:r>
          </w:p>
        </w:tc>
        <w:tc>
          <w:tcPr>
            <w:tcW w:w="1984"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6 583,5</w:t>
            </w:r>
          </w:p>
        </w:tc>
        <w:tc>
          <w:tcPr>
            <w:tcW w:w="1701"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DC61B7">
            <w:pPr>
              <w:jc w:val="center"/>
              <w:rPr>
                <w:sz w:val="20"/>
                <w:szCs w:val="20"/>
              </w:rPr>
            </w:pPr>
            <w:r>
              <w:rPr>
                <w:sz w:val="20"/>
                <w:szCs w:val="20"/>
              </w:rPr>
              <w:t>13 983,0</w:t>
            </w:r>
          </w:p>
        </w:tc>
        <w:tc>
          <w:tcPr>
            <w:tcW w:w="1418"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7 399,5</w:t>
            </w:r>
          </w:p>
        </w:tc>
      </w:tr>
      <w:tr w:rsidR="00813263" w:rsidRPr="008C78F7" w:rsidTr="003F6E69">
        <w:trPr>
          <w:gridBefore w:val="1"/>
          <w:wBefore w:w="8" w:type="dxa"/>
          <w:trHeight w:val="66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b/>
                <w:bCs/>
                <w:sz w:val="22"/>
                <w:szCs w:val="22"/>
              </w:rPr>
            </w:pPr>
            <w:r w:rsidRPr="007C6810">
              <w:rPr>
                <w:b/>
                <w:bCs/>
                <w:sz w:val="22"/>
                <w:szCs w:val="22"/>
              </w:rPr>
              <w:t xml:space="preserve">Расходы за счет субвенции на осуществление государственных полномочий </w:t>
            </w:r>
          </w:p>
        </w:tc>
        <w:tc>
          <w:tcPr>
            <w:tcW w:w="1984"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3F6E69" w:rsidP="00813263">
            <w:pPr>
              <w:jc w:val="center"/>
              <w:rPr>
                <w:b/>
                <w:bCs/>
                <w:sz w:val="20"/>
                <w:szCs w:val="20"/>
              </w:rPr>
            </w:pPr>
            <w:r w:rsidRPr="00813263">
              <w:rPr>
                <w:b/>
                <w:bCs/>
                <w:sz w:val="20"/>
                <w:szCs w:val="20"/>
              </w:rPr>
              <w:t>2 776 528,7</w:t>
            </w:r>
          </w:p>
        </w:tc>
        <w:tc>
          <w:tcPr>
            <w:tcW w:w="1701"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813263" w:rsidP="004D55B3">
            <w:pPr>
              <w:jc w:val="center"/>
              <w:rPr>
                <w:b/>
                <w:bCs/>
                <w:sz w:val="20"/>
                <w:szCs w:val="20"/>
              </w:rPr>
            </w:pPr>
            <w:r w:rsidRPr="00813263">
              <w:rPr>
                <w:b/>
                <w:bCs/>
                <w:sz w:val="20"/>
                <w:szCs w:val="20"/>
              </w:rPr>
              <w:t>2</w:t>
            </w:r>
            <w:r w:rsidR="004D55B3">
              <w:rPr>
                <w:b/>
                <w:bCs/>
                <w:sz w:val="20"/>
                <w:szCs w:val="20"/>
              </w:rPr>
              <w:t> 863 477,5</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4D55B3" w:rsidP="00813263">
            <w:pPr>
              <w:jc w:val="center"/>
              <w:rPr>
                <w:b/>
                <w:bCs/>
                <w:sz w:val="20"/>
                <w:szCs w:val="20"/>
              </w:rPr>
            </w:pPr>
            <w:r>
              <w:rPr>
                <w:b/>
                <w:bCs/>
                <w:sz w:val="20"/>
                <w:szCs w:val="20"/>
              </w:rPr>
              <w:t>86 948,8</w:t>
            </w:r>
          </w:p>
        </w:tc>
      </w:tr>
      <w:tr w:rsidR="003F6E69" w:rsidRPr="008C78F7" w:rsidTr="00DE2B5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7 433,1</w:t>
            </w:r>
          </w:p>
        </w:tc>
        <w:tc>
          <w:tcPr>
            <w:tcW w:w="1701"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3F6E69" w:rsidP="00DC61B7">
            <w:pPr>
              <w:jc w:val="center"/>
              <w:rPr>
                <w:sz w:val="20"/>
                <w:szCs w:val="20"/>
              </w:rPr>
            </w:pPr>
            <w:r w:rsidRPr="00813263">
              <w:rPr>
                <w:sz w:val="20"/>
                <w:szCs w:val="20"/>
              </w:rPr>
              <w:t>7 4</w:t>
            </w:r>
            <w:r w:rsidR="00DC61B7">
              <w:rPr>
                <w:sz w:val="20"/>
                <w:szCs w:val="20"/>
              </w:rPr>
              <w:t>44</w:t>
            </w:r>
            <w:r w:rsidRPr="00813263">
              <w:rPr>
                <w:sz w:val="20"/>
                <w:szCs w:val="20"/>
              </w:rPr>
              <w:t>,</w:t>
            </w:r>
            <w:r w:rsidR="00DC61B7">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3F6E69" w:rsidRPr="00813263" w:rsidRDefault="00DC61B7" w:rsidP="003F6E69">
            <w:pPr>
              <w:jc w:val="center"/>
              <w:rPr>
                <w:sz w:val="20"/>
                <w:szCs w:val="20"/>
              </w:rPr>
            </w:pPr>
            <w:r>
              <w:rPr>
                <w:sz w:val="20"/>
                <w:szCs w:val="20"/>
              </w:rPr>
              <w:t>11,6</w:t>
            </w:r>
          </w:p>
        </w:tc>
      </w:tr>
      <w:tr w:rsidR="003F6E69" w:rsidRPr="008C78F7" w:rsidTr="003F6E69">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0400</w:t>
            </w:r>
          </w:p>
        </w:tc>
        <w:tc>
          <w:tcPr>
            <w:tcW w:w="1984"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65 496,8</w:t>
            </w:r>
          </w:p>
        </w:tc>
        <w:tc>
          <w:tcPr>
            <w:tcW w:w="1701"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65 496,8</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sz w:val="20"/>
                <w:szCs w:val="20"/>
              </w:rPr>
            </w:pPr>
            <w:r>
              <w:rPr>
                <w:sz w:val="20"/>
                <w:szCs w:val="20"/>
              </w:rPr>
              <w:t>0,0</w:t>
            </w:r>
          </w:p>
        </w:tc>
      </w:tr>
      <w:tr w:rsidR="003F6E69" w:rsidRPr="008C78F7" w:rsidTr="00C85C4C">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0700</w:t>
            </w:r>
          </w:p>
        </w:tc>
        <w:tc>
          <w:tcPr>
            <w:tcW w:w="1984" w:type="dxa"/>
            <w:tcBorders>
              <w:top w:val="nil"/>
              <w:left w:val="nil"/>
              <w:bottom w:val="single" w:sz="4" w:space="0" w:color="auto"/>
              <w:right w:val="single" w:sz="4" w:space="0" w:color="auto"/>
            </w:tcBorders>
            <w:shd w:val="clear" w:color="auto" w:fill="auto"/>
            <w:vAlign w:val="bottom"/>
          </w:tcPr>
          <w:p w:rsidR="003F6E69" w:rsidRPr="00813263" w:rsidRDefault="003F6E69" w:rsidP="003F6E69">
            <w:pPr>
              <w:jc w:val="center"/>
              <w:rPr>
                <w:sz w:val="20"/>
                <w:szCs w:val="20"/>
              </w:rPr>
            </w:pPr>
            <w:r w:rsidRPr="00813263">
              <w:rPr>
                <w:sz w:val="20"/>
                <w:szCs w:val="20"/>
              </w:rPr>
              <w:t>2 360 644,8</w:t>
            </w:r>
          </w:p>
        </w:tc>
        <w:tc>
          <w:tcPr>
            <w:tcW w:w="1701" w:type="dxa"/>
            <w:tcBorders>
              <w:top w:val="nil"/>
              <w:left w:val="nil"/>
              <w:bottom w:val="single" w:sz="4" w:space="0" w:color="auto"/>
              <w:right w:val="single" w:sz="4" w:space="0" w:color="auto"/>
            </w:tcBorders>
            <w:shd w:val="clear" w:color="auto" w:fill="auto"/>
            <w:noWrap/>
            <w:vAlign w:val="bottom"/>
          </w:tcPr>
          <w:p w:rsidR="003F6E69" w:rsidRPr="00813263" w:rsidRDefault="003F6E69" w:rsidP="00C85C4C">
            <w:pPr>
              <w:jc w:val="center"/>
              <w:rPr>
                <w:sz w:val="20"/>
                <w:szCs w:val="20"/>
              </w:rPr>
            </w:pPr>
            <w:r w:rsidRPr="00813263">
              <w:rPr>
                <w:sz w:val="20"/>
                <w:szCs w:val="20"/>
              </w:rPr>
              <w:t>2 3</w:t>
            </w:r>
            <w:r w:rsidR="00C85C4C">
              <w:rPr>
                <w:sz w:val="20"/>
                <w:szCs w:val="20"/>
              </w:rPr>
              <w:t>49</w:t>
            </w:r>
            <w:r w:rsidRPr="00813263">
              <w:rPr>
                <w:sz w:val="20"/>
                <w:szCs w:val="20"/>
              </w:rPr>
              <w:t xml:space="preserve"> </w:t>
            </w:r>
            <w:r w:rsidR="00C85C4C">
              <w:rPr>
                <w:sz w:val="20"/>
                <w:szCs w:val="20"/>
              </w:rPr>
              <w:t>236</w:t>
            </w:r>
            <w:r w:rsidRPr="00813263">
              <w:rPr>
                <w:sz w:val="20"/>
                <w:szCs w:val="20"/>
              </w:rPr>
              <w:t>,</w:t>
            </w:r>
            <w:r w:rsidR="00C85C4C">
              <w:rPr>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sz w:val="20"/>
                <w:szCs w:val="20"/>
              </w:rPr>
            </w:pPr>
            <w:r>
              <w:rPr>
                <w:sz w:val="20"/>
                <w:szCs w:val="20"/>
              </w:rPr>
              <w:t>-11 407,9</w:t>
            </w:r>
          </w:p>
        </w:tc>
      </w:tr>
      <w:tr w:rsidR="003F6E69" w:rsidRPr="008C78F7" w:rsidTr="00C85C4C">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3F6E69" w:rsidRPr="007C6810" w:rsidRDefault="003F6E69" w:rsidP="003F6E69">
            <w:pPr>
              <w:rPr>
                <w:sz w:val="22"/>
                <w:szCs w:val="22"/>
              </w:rPr>
            </w:pPr>
            <w:r w:rsidRPr="007C6810">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3F6E69" w:rsidRPr="008C78F7" w:rsidRDefault="003F6E69" w:rsidP="003F6E69">
            <w:pPr>
              <w:jc w:val="center"/>
              <w:rPr>
                <w:sz w:val="22"/>
                <w:szCs w:val="22"/>
              </w:rPr>
            </w:pPr>
            <w:r w:rsidRPr="008C78F7">
              <w:rPr>
                <w:sz w:val="22"/>
                <w:szCs w:val="22"/>
              </w:rPr>
              <w:t>1000</w:t>
            </w:r>
          </w:p>
        </w:tc>
        <w:tc>
          <w:tcPr>
            <w:tcW w:w="1984" w:type="dxa"/>
            <w:tcBorders>
              <w:top w:val="nil"/>
              <w:left w:val="nil"/>
              <w:bottom w:val="single" w:sz="4" w:space="0" w:color="auto"/>
              <w:right w:val="single" w:sz="4" w:space="0" w:color="auto"/>
            </w:tcBorders>
            <w:shd w:val="clear" w:color="auto" w:fill="auto"/>
            <w:vAlign w:val="bottom"/>
          </w:tcPr>
          <w:p w:rsidR="003F6E69" w:rsidRPr="00813263" w:rsidRDefault="003F6E69" w:rsidP="003F6E69">
            <w:pPr>
              <w:jc w:val="center"/>
              <w:rPr>
                <w:sz w:val="20"/>
                <w:szCs w:val="20"/>
              </w:rPr>
            </w:pPr>
            <w:r w:rsidRPr="00813263">
              <w:rPr>
                <w:sz w:val="20"/>
                <w:szCs w:val="20"/>
              </w:rPr>
              <w:t>167 440,5</w:t>
            </w:r>
          </w:p>
        </w:tc>
        <w:tc>
          <w:tcPr>
            <w:tcW w:w="1701" w:type="dxa"/>
            <w:tcBorders>
              <w:top w:val="nil"/>
              <w:left w:val="nil"/>
              <w:bottom w:val="single" w:sz="4" w:space="0" w:color="auto"/>
              <w:right w:val="single" w:sz="4" w:space="0" w:color="auto"/>
            </w:tcBorders>
            <w:shd w:val="clear" w:color="auto" w:fill="auto"/>
            <w:noWrap/>
            <w:vAlign w:val="bottom"/>
          </w:tcPr>
          <w:p w:rsidR="003F6E69" w:rsidRPr="00813263" w:rsidRDefault="00C85C4C" w:rsidP="003F6E69">
            <w:pPr>
              <w:jc w:val="center"/>
              <w:rPr>
                <w:sz w:val="20"/>
                <w:szCs w:val="20"/>
              </w:rPr>
            </w:pPr>
            <w:r>
              <w:rPr>
                <w:sz w:val="20"/>
                <w:szCs w:val="20"/>
              </w:rPr>
              <w:t>265 785,6</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sz w:val="20"/>
                <w:szCs w:val="20"/>
              </w:rPr>
            </w:pPr>
            <w:r>
              <w:rPr>
                <w:sz w:val="20"/>
                <w:szCs w:val="20"/>
              </w:rPr>
              <w:t>98 345,1</w:t>
            </w:r>
          </w:p>
        </w:tc>
      </w:tr>
      <w:tr w:rsidR="003F6E69" w:rsidRPr="008C78F7" w:rsidTr="003F6E69">
        <w:trPr>
          <w:gridBefore w:val="1"/>
          <w:wBefore w:w="8" w:type="dxa"/>
          <w:trHeight w:val="3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6E69" w:rsidRPr="0037638C" w:rsidRDefault="003F6E69" w:rsidP="003F6E69">
            <w:pPr>
              <w:rPr>
                <w:bCs/>
                <w:sz w:val="22"/>
                <w:szCs w:val="22"/>
              </w:rPr>
            </w:pPr>
            <w:r w:rsidRPr="0037638C">
              <w:rPr>
                <w:bCs/>
                <w:sz w:val="22"/>
                <w:szCs w:val="22"/>
              </w:rPr>
              <w:t>Межбюджетные трансферты ВСЕГО</w:t>
            </w:r>
          </w:p>
        </w:tc>
        <w:tc>
          <w:tcPr>
            <w:tcW w:w="1984"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b/>
                <w:bCs/>
                <w:sz w:val="20"/>
                <w:szCs w:val="20"/>
              </w:rPr>
            </w:pPr>
            <w:r w:rsidRPr="00C85C4C">
              <w:rPr>
                <w:b/>
                <w:bCs/>
                <w:sz w:val="20"/>
                <w:szCs w:val="20"/>
              </w:rPr>
              <w:t>175 513,5</w:t>
            </w:r>
          </w:p>
        </w:tc>
        <w:tc>
          <w:tcPr>
            <w:tcW w:w="1701"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b/>
                <w:bCs/>
                <w:sz w:val="20"/>
                <w:szCs w:val="20"/>
              </w:rPr>
            </w:pPr>
            <w:r w:rsidRPr="00813263">
              <w:rPr>
                <w:b/>
                <w:bCs/>
                <w:sz w:val="20"/>
                <w:szCs w:val="20"/>
              </w:rPr>
              <w:t>175 513,5</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b/>
                <w:bCs/>
                <w:sz w:val="20"/>
                <w:szCs w:val="20"/>
              </w:rPr>
            </w:pPr>
            <w:r>
              <w:rPr>
                <w:b/>
                <w:bCs/>
                <w:sz w:val="20"/>
                <w:szCs w:val="20"/>
              </w:rPr>
              <w:t>0,0</w:t>
            </w:r>
          </w:p>
        </w:tc>
      </w:tr>
      <w:tr w:rsidR="003F6E69" w:rsidRPr="008C78F7" w:rsidTr="003F6E69">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3F6E69" w:rsidRPr="007C6810" w:rsidRDefault="003F6E69" w:rsidP="003F6E69">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3F6E69" w:rsidRPr="008C78F7" w:rsidRDefault="003F6E69" w:rsidP="003F6E69">
            <w:pPr>
              <w:jc w:val="center"/>
              <w:rPr>
                <w:sz w:val="22"/>
                <w:szCs w:val="22"/>
              </w:rPr>
            </w:pPr>
            <w:r w:rsidRPr="008C78F7">
              <w:rPr>
                <w:sz w:val="22"/>
                <w:szCs w:val="22"/>
              </w:rPr>
              <w:t>0400</w:t>
            </w:r>
          </w:p>
        </w:tc>
        <w:tc>
          <w:tcPr>
            <w:tcW w:w="1984"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6 533,5</w:t>
            </w:r>
          </w:p>
        </w:tc>
        <w:tc>
          <w:tcPr>
            <w:tcW w:w="1701" w:type="dxa"/>
            <w:tcBorders>
              <w:top w:val="nil"/>
              <w:left w:val="nil"/>
              <w:bottom w:val="single" w:sz="4" w:space="0" w:color="auto"/>
              <w:right w:val="single" w:sz="4" w:space="0" w:color="auto"/>
            </w:tcBorders>
            <w:shd w:val="clear" w:color="auto" w:fill="auto"/>
            <w:vAlign w:val="center"/>
          </w:tcPr>
          <w:p w:rsidR="003F6E69" w:rsidRPr="00813263" w:rsidRDefault="003F6E69" w:rsidP="003F6E69">
            <w:pPr>
              <w:jc w:val="center"/>
              <w:rPr>
                <w:sz w:val="20"/>
                <w:szCs w:val="20"/>
              </w:rPr>
            </w:pPr>
            <w:r w:rsidRPr="00813263">
              <w:rPr>
                <w:sz w:val="20"/>
                <w:szCs w:val="20"/>
              </w:rPr>
              <w:t>6 533,5</w:t>
            </w:r>
          </w:p>
        </w:tc>
        <w:tc>
          <w:tcPr>
            <w:tcW w:w="1418" w:type="dxa"/>
            <w:tcBorders>
              <w:top w:val="nil"/>
              <w:left w:val="nil"/>
              <w:bottom w:val="single" w:sz="4" w:space="0" w:color="auto"/>
              <w:right w:val="single" w:sz="4" w:space="0" w:color="auto"/>
            </w:tcBorders>
            <w:shd w:val="clear" w:color="auto" w:fill="auto"/>
            <w:vAlign w:val="center"/>
          </w:tcPr>
          <w:p w:rsidR="003F6E69" w:rsidRPr="00813263" w:rsidRDefault="00C85C4C" w:rsidP="003F6E69">
            <w:pPr>
              <w:jc w:val="center"/>
              <w:rPr>
                <w:sz w:val="20"/>
                <w:szCs w:val="20"/>
              </w:rPr>
            </w:pPr>
            <w:r>
              <w:rPr>
                <w:sz w:val="20"/>
                <w:szCs w:val="20"/>
              </w:rPr>
              <w:t>0,0</w:t>
            </w:r>
          </w:p>
        </w:tc>
      </w:tr>
      <w:tr w:rsidR="00813263" w:rsidRPr="008C78F7" w:rsidTr="003F6E69">
        <w:trPr>
          <w:gridBefore w:val="1"/>
          <w:wBefore w:w="8" w:type="dxa"/>
          <w:trHeight w:val="1173"/>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813263" w:rsidRPr="007C6810" w:rsidRDefault="00813263" w:rsidP="00D14FB3">
            <w:pPr>
              <w:rPr>
                <w:sz w:val="22"/>
                <w:szCs w:val="22"/>
              </w:rPr>
            </w:pPr>
            <w:r w:rsidRPr="007C6810">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7C6810">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813263" w:rsidRPr="008C78F7" w:rsidRDefault="00813263" w:rsidP="008C78F7">
            <w:pPr>
              <w:jc w:val="center"/>
              <w:rPr>
                <w:sz w:val="22"/>
                <w:szCs w:val="22"/>
              </w:rPr>
            </w:pPr>
            <w:r>
              <w:rPr>
                <w:sz w:val="22"/>
                <w:szCs w:val="22"/>
              </w:rPr>
              <w:t>1400</w:t>
            </w:r>
          </w:p>
        </w:tc>
        <w:tc>
          <w:tcPr>
            <w:tcW w:w="1984" w:type="dxa"/>
            <w:tcBorders>
              <w:top w:val="nil"/>
              <w:left w:val="nil"/>
              <w:bottom w:val="single" w:sz="4" w:space="0" w:color="auto"/>
              <w:right w:val="single" w:sz="4" w:space="0" w:color="auto"/>
            </w:tcBorders>
            <w:shd w:val="clear" w:color="auto" w:fill="auto"/>
            <w:vAlign w:val="center"/>
          </w:tcPr>
          <w:p w:rsidR="00813263" w:rsidRPr="00813263" w:rsidRDefault="00813263" w:rsidP="00813263">
            <w:pPr>
              <w:jc w:val="center"/>
              <w:rPr>
                <w:sz w:val="20"/>
                <w:szCs w:val="20"/>
              </w:rPr>
            </w:pPr>
            <w:r w:rsidRPr="00813263">
              <w:rPr>
                <w:sz w:val="20"/>
                <w:szCs w:val="20"/>
              </w:rPr>
              <w:t>168 980,0</w:t>
            </w:r>
          </w:p>
        </w:tc>
        <w:tc>
          <w:tcPr>
            <w:tcW w:w="1701" w:type="dxa"/>
            <w:tcBorders>
              <w:top w:val="nil"/>
              <w:left w:val="nil"/>
              <w:bottom w:val="single" w:sz="4" w:space="0" w:color="auto"/>
              <w:right w:val="single" w:sz="4" w:space="0" w:color="auto"/>
            </w:tcBorders>
            <w:shd w:val="clear" w:color="auto" w:fill="auto"/>
            <w:vAlign w:val="center"/>
          </w:tcPr>
          <w:p w:rsidR="00813263" w:rsidRPr="00813263" w:rsidRDefault="00813263" w:rsidP="00813263">
            <w:pPr>
              <w:jc w:val="center"/>
              <w:rPr>
                <w:sz w:val="20"/>
                <w:szCs w:val="20"/>
              </w:rPr>
            </w:pPr>
            <w:r w:rsidRPr="00813263">
              <w:rPr>
                <w:sz w:val="20"/>
                <w:szCs w:val="20"/>
              </w:rPr>
              <w:t>168 980,0</w:t>
            </w:r>
          </w:p>
        </w:tc>
        <w:tc>
          <w:tcPr>
            <w:tcW w:w="1418" w:type="dxa"/>
            <w:tcBorders>
              <w:top w:val="nil"/>
              <w:left w:val="nil"/>
              <w:bottom w:val="single" w:sz="4" w:space="0" w:color="auto"/>
              <w:right w:val="single" w:sz="4" w:space="0" w:color="auto"/>
            </w:tcBorders>
            <w:shd w:val="clear" w:color="auto" w:fill="auto"/>
            <w:vAlign w:val="center"/>
          </w:tcPr>
          <w:p w:rsidR="00813263" w:rsidRPr="00813263" w:rsidRDefault="00C85C4C" w:rsidP="00813263">
            <w:pPr>
              <w:jc w:val="center"/>
              <w:rPr>
                <w:sz w:val="20"/>
                <w:szCs w:val="20"/>
              </w:rPr>
            </w:pPr>
            <w:r>
              <w:rPr>
                <w:sz w:val="20"/>
                <w:szCs w:val="20"/>
              </w:rPr>
              <w:t>0,0</w:t>
            </w:r>
          </w:p>
        </w:tc>
      </w:tr>
      <w:tr w:rsidR="00813263" w:rsidRPr="00563A05" w:rsidTr="003F6E69">
        <w:trPr>
          <w:gridBefore w:val="1"/>
          <w:wBefore w:w="8" w:type="dxa"/>
          <w:trHeight w:val="6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b/>
                <w:bCs/>
                <w:sz w:val="22"/>
                <w:szCs w:val="22"/>
              </w:rPr>
            </w:pPr>
            <w:r w:rsidRPr="007C6810">
              <w:rPr>
                <w:b/>
                <w:bCs/>
                <w:sz w:val="22"/>
                <w:szCs w:val="22"/>
              </w:rPr>
              <w:t>Расходы за счет межбюджетных трансфертов на осуществление полномочий поселений</w:t>
            </w:r>
          </w:p>
        </w:tc>
        <w:tc>
          <w:tcPr>
            <w:tcW w:w="1984" w:type="dxa"/>
            <w:tcBorders>
              <w:top w:val="nil"/>
              <w:left w:val="nil"/>
              <w:bottom w:val="single" w:sz="4" w:space="0" w:color="auto"/>
              <w:right w:val="single" w:sz="4" w:space="0" w:color="auto"/>
            </w:tcBorders>
            <w:shd w:val="clear" w:color="auto" w:fill="auto"/>
            <w:vAlign w:val="center"/>
          </w:tcPr>
          <w:p w:rsidR="00813263" w:rsidRPr="00813263" w:rsidRDefault="00813263" w:rsidP="00813263">
            <w:pPr>
              <w:jc w:val="center"/>
              <w:rPr>
                <w:b/>
                <w:bCs/>
                <w:sz w:val="20"/>
                <w:szCs w:val="20"/>
              </w:rPr>
            </w:pPr>
            <w:r w:rsidRPr="00813263">
              <w:rPr>
                <w:b/>
                <w:bCs/>
                <w:sz w:val="20"/>
                <w:szCs w:val="20"/>
              </w:rPr>
              <w:t>24 582,8</w:t>
            </w:r>
          </w:p>
        </w:tc>
        <w:tc>
          <w:tcPr>
            <w:tcW w:w="1701" w:type="dxa"/>
            <w:tcBorders>
              <w:top w:val="nil"/>
              <w:left w:val="nil"/>
              <w:bottom w:val="single" w:sz="4" w:space="0" w:color="auto"/>
              <w:right w:val="single" w:sz="4" w:space="0" w:color="auto"/>
            </w:tcBorders>
            <w:shd w:val="clear" w:color="auto" w:fill="auto"/>
            <w:noWrap/>
            <w:vAlign w:val="center"/>
          </w:tcPr>
          <w:p w:rsidR="00813263" w:rsidRPr="00813263" w:rsidRDefault="00813263" w:rsidP="00C85C4C">
            <w:pPr>
              <w:jc w:val="center"/>
              <w:rPr>
                <w:b/>
                <w:bCs/>
                <w:sz w:val="20"/>
                <w:szCs w:val="20"/>
              </w:rPr>
            </w:pPr>
            <w:r w:rsidRPr="00813263">
              <w:rPr>
                <w:b/>
                <w:bCs/>
                <w:sz w:val="20"/>
                <w:szCs w:val="20"/>
              </w:rPr>
              <w:t xml:space="preserve">24 </w:t>
            </w:r>
            <w:r w:rsidR="00C85C4C">
              <w:rPr>
                <w:b/>
                <w:bCs/>
                <w:sz w:val="20"/>
                <w:szCs w:val="20"/>
              </w:rPr>
              <w:t>612</w:t>
            </w:r>
            <w:r w:rsidRPr="00813263">
              <w:rPr>
                <w:b/>
                <w:bCs/>
                <w:sz w:val="20"/>
                <w:szCs w:val="20"/>
              </w:rPr>
              <w:t>,</w:t>
            </w:r>
            <w:r w:rsidR="00C85C4C">
              <w:rPr>
                <w:b/>
                <w:bCs/>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813263" w:rsidRPr="00813263" w:rsidRDefault="00C85C4C" w:rsidP="00813263">
            <w:pPr>
              <w:jc w:val="center"/>
              <w:rPr>
                <w:b/>
                <w:bCs/>
                <w:sz w:val="20"/>
                <w:szCs w:val="20"/>
              </w:rPr>
            </w:pPr>
            <w:r>
              <w:rPr>
                <w:b/>
                <w:bCs/>
                <w:sz w:val="20"/>
                <w:szCs w:val="20"/>
              </w:rPr>
              <w:t>30,0</w:t>
            </w:r>
          </w:p>
        </w:tc>
      </w:tr>
      <w:tr w:rsidR="00813263" w:rsidRPr="008C78F7" w:rsidTr="003F6E6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263" w:rsidRPr="008C78F7" w:rsidRDefault="00813263" w:rsidP="008C78F7">
            <w:pPr>
              <w:jc w:val="center"/>
              <w:rPr>
                <w:sz w:val="22"/>
                <w:szCs w:val="22"/>
              </w:rPr>
            </w:pPr>
            <w:r w:rsidRPr="008C78F7">
              <w:rPr>
                <w:sz w:val="22"/>
                <w:szCs w:val="22"/>
              </w:rPr>
              <w:t>0100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813263" w:rsidP="00813263">
            <w:pPr>
              <w:jc w:val="center"/>
              <w:rPr>
                <w:sz w:val="20"/>
                <w:szCs w:val="20"/>
              </w:rPr>
            </w:pPr>
            <w:r w:rsidRPr="00813263">
              <w:rPr>
                <w:sz w:val="20"/>
                <w:szCs w:val="20"/>
              </w:rPr>
              <w:t>1 497,2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13263" w:rsidRPr="00813263" w:rsidRDefault="00813263" w:rsidP="00813263">
            <w:pPr>
              <w:jc w:val="center"/>
              <w:rPr>
                <w:sz w:val="20"/>
                <w:szCs w:val="20"/>
              </w:rPr>
            </w:pPr>
            <w:r w:rsidRPr="00813263">
              <w:rPr>
                <w:sz w:val="20"/>
                <w:szCs w:val="20"/>
              </w:rPr>
              <w:t>1 497,2</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C85C4C" w:rsidP="00813263">
            <w:pPr>
              <w:jc w:val="center"/>
              <w:rPr>
                <w:sz w:val="20"/>
                <w:szCs w:val="20"/>
              </w:rPr>
            </w:pPr>
            <w:r>
              <w:rPr>
                <w:sz w:val="20"/>
                <w:szCs w:val="20"/>
              </w:rPr>
              <w:t>0,0</w:t>
            </w:r>
          </w:p>
        </w:tc>
      </w:tr>
      <w:tr w:rsidR="00813263" w:rsidRPr="008C78F7" w:rsidTr="003F6E69">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263" w:rsidRPr="007C6810" w:rsidRDefault="00813263" w:rsidP="00510F7E">
            <w:pPr>
              <w:rPr>
                <w:sz w:val="22"/>
                <w:szCs w:val="22"/>
              </w:rPr>
            </w:pPr>
            <w:r>
              <w:rPr>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263" w:rsidRPr="008C78F7" w:rsidRDefault="00813263" w:rsidP="00510F7E">
            <w:pPr>
              <w:jc w:val="center"/>
              <w:rPr>
                <w:sz w:val="22"/>
                <w:szCs w:val="22"/>
              </w:rPr>
            </w:pPr>
            <w:r w:rsidRPr="008C78F7">
              <w:rPr>
                <w:sz w:val="22"/>
                <w:szCs w:val="22"/>
              </w:rPr>
              <w:t>0</w:t>
            </w:r>
            <w:r>
              <w:rPr>
                <w:sz w:val="22"/>
                <w:szCs w:val="22"/>
              </w:rPr>
              <w:t>4</w:t>
            </w:r>
            <w:r w:rsidRPr="008C78F7">
              <w:rPr>
                <w:sz w:val="22"/>
                <w:szCs w:val="22"/>
              </w:rPr>
              <w:t>00</w:t>
            </w:r>
          </w:p>
        </w:tc>
        <w:tc>
          <w:tcPr>
            <w:tcW w:w="1984"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813263" w:rsidP="00813263">
            <w:pPr>
              <w:jc w:val="center"/>
              <w:rPr>
                <w:sz w:val="20"/>
                <w:szCs w:val="20"/>
              </w:rPr>
            </w:pPr>
            <w:r w:rsidRPr="00813263">
              <w:rPr>
                <w:sz w:val="20"/>
                <w:szCs w:val="20"/>
              </w:rPr>
              <w:t>245,1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13263" w:rsidRPr="00813263" w:rsidRDefault="00813263" w:rsidP="00813263">
            <w:pPr>
              <w:jc w:val="center"/>
              <w:rPr>
                <w:sz w:val="20"/>
                <w:szCs w:val="20"/>
              </w:rPr>
            </w:pPr>
            <w:r w:rsidRPr="00813263">
              <w:rPr>
                <w:sz w:val="20"/>
                <w:szCs w:val="20"/>
              </w:rPr>
              <w:t>245,1</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263" w:rsidRPr="00813263" w:rsidRDefault="00C85C4C" w:rsidP="00813263">
            <w:pPr>
              <w:jc w:val="center"/>
              <w:rPr>
                <w:sz w:val="20"/>
                <w:szCs w:val="20"/>
              </w:rPr>
            </w:pPr>
            <w:r>
              <w:rPr>
                <w:sz w:val="20"/>
                <w:szCs w:val="20"/>
              </w:rPr>
              <w:t>0,0</w:t>
            </w:r>
          </w:p>
        </w:tc>
      </w:tr>
      <w:tr w:rsidR="00813263" w:rsidRPr="008C78F7" w:rsidTr="003F6E69">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813263" w:rsidRPr="007C6810" w:rsidRDefault="00813263" w:rsidP="008C78F7">
            <w:pPr>
              <w:rPr>
                <w:sz w:val="22"/>
                <w:szCs w:val="22"/>
              </w:rPr>
            </w:pPr>
            <w:r w:rsidRPr="007C6810">
              <w:rPr>
                <w:sz w:val="22"/>
                <w:szCs w:val="22"/>
              </w:rPr>
              <w:t>Культура и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813263" w:rsidRPr="008C78F7" w:rsidRDefault="00813263" w:rsidP="008C78F7">
            <w:pPr>
              <w:jc w:val="center"/>
              <w:rPr>
                <w:sz w:val="22"/>
                <w:szCs w:val="22"/>
              </w:rPr>
            </w:pPr>
            <w:r w:rsidRPr="008C78F7">
              <w:rPr>
                <w:sz w:val="22"/>
                <w:szCs w:val="22"/>
              </w:rPr>
              <w:t>0800</w:t>
            </w:r>
          </w:p>
        </w:tc>
        <w:tc>
          <w:tcPr>
            <w:tcW w:w="1984" w:type="dxa"/>
            <w:tcBorders>
              <w:top w:val="nil"/>
              <w:left w:val="nil"/>
              <w:bottom w:val="single" w:sz="4" w:space="0" w:color="auto"/>
              <w:right w:val="single" w:sz="4" w:space="0" w:color="auto"/>
            </w:tcBorders>
            <w:shd w:val="clear" w:color="auto" w:fill="auto"/>
            <w:vAlign w:val="center"/>
          </w:tcPr>
          <w:p w:rsidR="00813263" w:rsidRPr="00813263" w:rsidRDefault="00813263" w:rsidP="00813263">
            <w:pPr>
              <w:jc w:val="center"/>
              <w:rPr>
                <w:sz w:val="20"/>
                <w:szCs w:val="20"/>
              </w:rPr>
            </w:pPr>
            <w:r w:rsidRPr="00813263">
              <w:rPr>
                <w:sz w:val="20"/>
                <w:szCs w:val="20"/>
              </w:rPr>
              <w:t>22 840,5</w:t>
            </w:r>
          </w:p>
        </w:tc>
        <w:tc>
          <w:tcPr>
            <w:tcW w:w="1701" w:type="dxa"/>
            <w:tcBorders>
              <w:top w:val="nil"/>
              <w:left w:val="nil"/>
              <w:bottom w:val="single" w:sz="4" w:space="0" w:color="auto"/>
              <w:right w:val="single" w:sz="4" w:space="0" w:color="auto"/>
            </w:tcBorders>
            <w:shd w:val="clear" w:color="auto" w:fill="auto"/>
            <w:noWrap/>
            <w:vAlign w:val="bottom"/>
          </w:tcPr>
          <w:p w:rsidR="00813263" w:rsidRPr="00813263" w:rsidRDefault="00813263" w:rsidP="00C85C4C">
            <w:pPr>
              <w:jc w:val="center"/>
              <w:rPr>
                <w:sz w:val="20"/>
                <w:szCs w:val="20"/>
              </w:rPr>
            </w:pPr>
            <w:r w:rsidRPr="00813263">
              <w:rPr>
                <w:sz w:val="20"/>
                <w:szCs w:val="20"/>
              </w:rPr>
              <w:t>22 8</w:t>
            </w:r>
            <w:r w:rsidR="00C85C4C">
              <w:rPr>
                <w:sz w:val="20"/>
                <w:szCs w:val="20"/>
              </w:rPr>
              <w:t>7</w:t>
            </w:r>
            <w:r w:rsidRPr="00813263">
              <w:rPr>
                <w:sz w:val="20"/>
                <w:szCs w:val="20"/>
              </w:rPr>
              <w:t>0,5</w:t>
            </w:r>
          </w:p>
        </w:tc>
        <w:tc>
          <w:tcPr>
            <w:tcW w:w="1418" w:type="dxa"/>
            <w:tcBorders>
              <w:top w:val="nil"/>
              <w:left w:val="nil"/>
              <w:bottom w:val="single" w:sz="4" w:space="0" w:color="auto"/>
              <w:right w:val="single" w:sz="4" w:space="0" w:color="auto"/>
            </w:tcBorders>
            <w:shd w:val="clear" w:color="auto" w:fill="auto"/>
            <w:vAlign w:val="center"/>
          </w:tcPr>
          <w:p w:rsidR="00813263" w:rsidRPr="00813263" w:rsidRDefault="00C85C4C" w:rsidP="00813263">
            <w:pPr>
              <w:jc w:val="center"/>
              <w:rPr>
                <w:sz w:val="20"/>
                <w:szCs w:val="20"/>
              </w:rPr>
            </w:pPr>
            <w:r>
              <w:rPr>
                <w:sz w:val="20"/>
                <w:szCs w:val="20"/>
              </w:rPr>
              <w:t>30,0</w:t>
            </w:r>
          </w:p>
        </w:tc>
      </w:tr>
    </w:tbl>
    <w:p w:rsidR="001E338D" w:rsidRDefault="001E338D" w:rsidP="007E6AAC">
      <w:pPr>
        <w:ind w:firstLine="708"/>
        <w:jc w:val="both"/>
        <w:rPr>
          <w:b/>
        </w:rPr>
      </w:pPr>
    </w:p>
    <w:p w:rsidR="007F5EF0" w:rsidRDefault="007F5EF0" w:rsidP="007E6AAC">
      <w:pPr>
        <w:ind w:firstLine="708"/>
        <w:jc w:val="both"/>
      </w:pPr>
      <w:r>
        <w:t xml:space="preserve">В соответствии с ч. 2 ст. 157 БК РФ и п. 7 ч. 2 ст. Федерального  закона от </w:t>
      </w:r>
      <w:r w:rsidR="00C96A8F">
        <w:t>0</w:t>
      </w:r>
      <w:r>
        <w:t>7</w:t>
      </w:r>
      <w:r w:rsidR="00C96A8F">
        <w:t>.02.</w:t>
      </w:r>
      <w:r>
        <w:t>2011</w:t>
      </w:r>
      <w:r w:rsidR="00C96A8F">
        <w:t xml:space="preserve"> №</w:t>
      </w:r>
      <w:r>
        <w:t> </w:t>
      </w:r>
      <w:r w:rsidRPr="007F5EF0">
        <w:rPr>
          <w:rStyle w:val="aa"/>
          <w:i w:val="0"/>
        </w:rPr>
        <w:t>6</w:t>
      </w:r>
      <w:r w:rsidRPr="007F5EF0">
        <w:rPr>
          <w:i/>
        </w:rPr>
        <w:t>-</w:t>
      </w:r>
      <w:r w:rsidRPr="007F5EF0">
        <w:rPr>
          <w:rStyle w:val="aa"/>
          <w:i w:val="0"/>
        </w:rPr>
        <w:t>ФЗ</w:t>
      </w:r>
      <w:r>
        <w:rPr>
          <w:rStyle w:val="aa"/>
        </w:rPr>
        <w:t xml:space="preserve">  </w:t>
      </w:r>
      <w:r>
        <w:t xml:space="preserve">"Об общих принципах организации и деятельности контрольно-счетных органов субъектов </w:t>
      </w:r>
      <w:r w:rsidR="00813263">
        <w:t xml:space="preserve">Российской Федерации </w:t>
      </w:r>
      <w:r>
        <w:t xml:space="preserve">и муниципальных образований" Контрольно-счетная палата осуществляет  полномочия по экспертизе проектов законов (решений) о бюджетах, иных нормативных правовых актов бюджетного законодательства </w:t>
      </w:r>
      <w:r w:rsidR="008002AD">
        <w:t>Российской Федерации</w:t>
      </w:r>
      <w:r>
        <w:t xml:space="preserve">, в том числе обоснованности показателей (параметров и характеристик) бюджетов, кроме того проводит  финансово-экономическую экспертизу проектов муниципальных правовых актов (включая </w:t>
      </w:r>
      <w:r w:rsidRPr="00FA73F2">
        <w:rPr>
          <w:u w:val="single"/>
        </w:rPr>
        <w:t>обоснованность финансово-экономических обоснований</w:t>
      </w:r>
      <w:r>
        <w:t xml:space="preserve">) в части, касающейся расходных обязательств муниципального образования. Далее проведен анализ </w:t>
      </w:r>
      <w:r w:rsidR="00FA73F2">
        <w:t xml:space="preserve">обоснованности вносимых изменений в </w:t>
      </w:r>
      <w:r w:rsidR="00FA73F2" w:rsidRPr="004806C5">
        <w:t xml:space="preserve">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FA73F2" w:rsidRPr="004806C5">
        <w:t>»</w:t>
      </w:r>
      <w:r w:rsidR="00FA73F2">
        <w:t>.</w:t>
      </w:r>
    </w:p>
    <w:p w:rsidR="007F5EF0" w:rsidRDefault="007F5EF0" w:rsidP="007E6AAC">
      <w:pPr>
        <w:ind w:firstLine="708"/>
        <w:jc w:val="both"/>
        <w:rPr>
          <w:b/>
        </w:rPr>
      </w:pPr>
    </w:p>
    <w:p w:rsidR="0074655F" w:rsidRDefault="009B6CB3" w:rsidP="00C85C4C">
      <w:pPr>
        <w:ind w:firstLine="709"/>
        <w:jc w:val="both"/>
        <w:rPr>
          <w:b/>
        </w:rPr>
      </w:pPr>
      <w:r w:rsidRPr="001864A6">
        <w:rPr>
          <w:b/>
        </w:rPr>
        <w:t>Расходы на исполнение полномочий муниципального района планируется у</w:t>
      </w:r>
      <w:r>
        <w:rPr>
          <w:b/>
        </w:rPr>
        <w:t xml:space="preserve">величить </w:t>
      </w:r>
      <w:r w:rsidRPr="001864A6">
        <w:rPr>
          <w:b/>
        </w:rPr>
        <w:t xml:space="preserve">на </w:t>
      </w:r>
      <w:r w:rsidR="004D55B3" w:rsidRPr="004D55B3">
        <w:rPr>
          <w:b/>
        </w:rPr>
        <w:t>173 857,4</w:t>
      </w:r>
      <w:r w:rsidR="004D55B3">
        <w:rPr>
          <w:b/>
        </w:rPr>
        <w:t xml:space="preserve"> </w:t>
      </w:r>
      <w:r>
        <w:rPr>
          <w:b/>
        </w:rPr>
        <w:t>тыс. рублей</w:t>
      </w:r>
      <w:r w:rsidRPr="001864A6">
        <w:rPr>
          <w:b/>
        </w:rPr>
        <w:t>, в том числе по разделам:</w:t>
      </w:r>
    </w:p>
    <w:p w:rsidR="004D55B3" w:rsidRDefault="004D55B3" w:rsidP="0046656F">
      <w:pPr>
        <w:jc w:val="both"/>
        <w:rPr>
          <w:b/>
        </w:rPr>
      </w:pPr>
    </w:p>
    <w:p w:rsidR="002F3539" w:rsidRPr="00CF60DE" w:rsidRDefault="004D55B3" w:rsidP="002F3539">
      <w:pPr>
        <w:jc w:val="both"/>
      </w:pPr>
      <w:r w:rsidRPr="00CF60DE">
        <w:rPr>
          <w:b/>
        </w:rPr>
        <w:t>раздел 0</w:t>
      </w:r>
      <w:r>
        <w:rPr>
          <w:b/>
        </w:rPr>
        <w:t>1</w:t>
      </w:r>
      <w:r w:rsidRPr="00CF60DE">
        <w:rPr>
          <w:b/>
        </w:rPr>
        <w:t>00 «</w:t>
      </w:r>
      <w:r w:rsidRPr="004D55B3">
        <w:rPr>
          <w:b/>
        </w:rPr>
        <w:t>Общегосударственные вопросы</w:t>
      </w:r>
      <w:r w:rsidRPr="00CF60DE">
        <w:rPr>
          <w:b/>
        </w:rPr>
        <w:t>»</w:t>
      </w:r>
      <w:r>
        <w:rPr>
          <w:b/>
        </w:rPr>
        <w:t xml:space="preserve"> </w:t>
      </w:r>
      <w:r w:rsidR="002F3539" w:rsidRPr="00CF60DE">
        <w:t xml:space="preserve">увеличение на сумму </w:t>
      </w:r>
      <w:r w:rsidR="002F3539" w:rsidRPr="002F3539">
        <w:rPr>
          <w:b/>
        </w:rPr>
        <w:t>909,9</w:t>
      </w:r>
      <w:r w:rsidR="002F3539" w:rsidRPr="00CF60DE">
        <w:t xml:space="preserve"> </w:t>
      </w:r>
      <w:r w:rsidR="002F3539" w:rsidRPr="002F3539">
        <w:t>тыс. рублей</w:t>
      </w:r>
      <w:r w:rsidR="002F3539" w:rsidRPr="00CF60DE">
        <w:t xml:space="preserve"> обусловлено: </w:t>
      </w:r>
    </w:p>
    <w:p w:rsidR="009B6CB3" w:rsidRPr="00785F3A" w:rsidRDefault="002F3539" w:rsidP="00D05E9E">
      <w:pPr>
        <w:jc w:val="both"/>
      </w:pPr>
      <w:r w:rsidRPr="00785F3A">
        <w:rPr>
          <w:b/>
        </w:rPr>
        <w:t xml:space="preserve">- </w:t>
      </w:r>
      <w:r w:rsidR="005B5814" w:rsidRPr="00785F3A">
        <w:t>увеличение</w:t>
      </w:r>
      <w:r w:rsidR="001B2B58" w:rsidRPr="00785F3A">
        <w:t>м</w:t>
      </w:r>
      <w:r w:rsidR="005B5814" w:rsidRPr="00785F3A">
        <w:t xml:space="preserve"> ФОТ работникам </w:t>
      </w:r>
      <w:r w:rsidR="00D05E9E" w:rsidRPr="00785F3A">
        <w:t>учреждений бюджетной сферы в соответствии с Постановлени</w:t>
      </w:r>
      <w:r w:rsidR="006816F7" w:rsidRPr="00785F3A">
        <w:t>я</w:t>
      </w:r>
      <w:r w:rsidR="00D05E9E" w:rsidRPr="00785F3A">
        <w:t>м</w:t>
      </w:r>
      <w:r w:rsidR="006816F7" w:rsidRPr="00785F3A">
        <w:t>и</w:t>
      </w:r>
      <w:r w:rsidR="00D05E9E" w:rsidRPr="00785F3A">
        <w:t xml:space="preserve"> Правительства РС(Я) от 12.04.2023 г. № 163</w:t>
      </w:r>
      <w:r w:rsidR="006816F7" w:rsidRPr="00785F3A">
        <w:t>, от 10.03.2023 г. № 92, Постановлени</w:t>
      </w:r>
      <w:r w:rsidR="001B2B58" w:rsidRPr="00785F3A">
        <w:t>ем</w:t>
      </w:r>
      <w:r w:rsidR="006816F7" w:rsidRPr="00785F3A">
        <w:t xml:space="preserve"> </w:t>
      </w:r>
      <w:r w:rsidR="001B2B58" w:rsidRPr="00785F3A">
        <w:t xml:space="preserve">Нерюнгринской районной администрации от 28.04.2023 г. № 850 </w:t>
      </w:r>
      <w:r w:rsidR="00E912EF" w:rsidRPr="00785F3A">
        <w:t>в</w:t>
      </w:r>
      <w:r w:rsidR="005B5814" w:rsidRPr="00785F3A">
        <w:t xml:space="preserve"> сумме </w:t>
      </w:r>
      <w:r w:rsidR="001B2B58" w:rsidRPr="00785F3A">
        <w:t>7 764,8 тыс. рублей;</w:t>
      </w:r>
    </w:p>
    <w:p w:rsidR="005B5814" w:rsidRPr="00785F3A" w:rsidRDefault="005B5814" w:rsidP="005B5814">
      <w:pPr>
        <w:jc w:val="both"/>
      </w:pPr>
      <w:r w:rsidRPr="00785F3A">
        <w:t xml:space="preserve">- поступлением дотации на увеличение ФОТ работникам </w:t>
      </w:r>
      <w:r w:rsidR="001B2B58" w:rsidRPr="00785F3A">
        <w:t xml:space="preserve">учреждений бюджетной сферы </w:t>
      </w:r>
      <w:r w:rsidRPr="00785F3A">
        <w:t xml:space="preserve">в сумме </w:t>
      </w:r>
      <w:r w:rsidR="005D3722" w:rsidRPr="00785F3A">
        <w:t>8 249,2</w:t>
      </w:r>
      <w:r w:rsidR="001B2B58" w:rsidRPr="00785F3A">
        <w:t xml:space="preserve"> тыс. рублей;</w:t>
      </w:r>
    </w:p>
    <w:p w:rsidR="002F3539" w:rsidRPr="00785F3A" w:rsidRDefault="001B2B58" w:rsidP="0046656F">
      <w:pPr>
        <w:jc w:val="both"/>
      </w:pPr>
      <w:r w:rsidRPr="00785F3A">
        <w:t>- дополнительным финансированием на выплату компенсации за неиспользованный отпуск и выплату пособия в связи с прекращением полномочий председателя и заместителя председателя Нерюнгринского районного Совета депутатов в 2023 году в сумме 3 730,5 тыс. рублей;</w:t>
      </w:r>
    </w:p>
    <w:p w:rsidR="00D51029" w:rsidRPr="00785F3A" w:rsidRDefault="00D51029" w:rsidP="0046656F">
      <w:pPr>
        <w:jc w:val="both"/>
      </w:pPr>
      <w:r w:rsidRPr="00785F3A">
        <w:t xml:space="preserve">- условно-утвержденные расходы в сумме </w:t>
      </w:r>
      <w:r w:rsidR="00AA38AC" w:rsidRPr="00785F3A">
        <w:t>3 504,9</w:t>
      </w:r>
      <w:r w:rsidRPr="00785F3A">
        <w:t xml:space="preserve"> тыс. рублей;</w:t>
      </w:r>
    </w:p>
    <w:p w:rsidR="00D51029" w:rsidRDefault="00D51029" w:rsidP="0046656F">
      <w:pPr>
        <w:jc w:val="both"/>
      </w:pPr>
      <w:r w:rsidRPr="00785F3A">
        <w:lastRenderedPageBreak/>
        <w:t xml:space="preserve">- </w:t>
      </w:r>
      <w:r w:rsidR="00202D89" w:rsidRPr="00785F3A">
        <w:t>выделением денежных средств из резервного фонда на закупку товаров и имущества в целях дальнейшей передачи в воинские части Министерства обороны РФ, принимающие участие в Специальной военной операции в сумме -22 339,5 тыс. рублей.</w:t>
      </w:r>
    </w:p>
    <w:p w:rsidR="00D51029" w:rsidRPr="005B5814" w:rsidRDefault="00D51029" w:rsidP="0046656F">
      <w:pPr>
        <w:jc w:val="both"/>
      </w:pPr>
    </w:p>
    <w:p w:rsidR="002F3539" w:rsidRPr="00B93815" w:rsidRDefault="002F3539" w:rsidP="002F3539">
      <w:pPr>
        <w:jc w:val="both"/>
      </w:pPr>
      <w:r w:rsidRPr="00B93815">
        <w:rPr>
          <w:b/>
        </w:rPr>
        <w:t xml:space="preserve">раздел 0200 «Национальная безопасность и правоохранительная деятельность» </w:t>
      </w:r>
      <w:r w:rsidRPr="00B93815">
        <w:t xml:space="preserve">увеличение на сумму </w:t>
      </w:r>
      <w:r w:rsidRPr="00B93815">
        <w:rPr>
          <w:b/>
        </w:rPr>
        <w:t>22 339,5</w:t>
      </w:r>
      <w:r w:rsidRPr="00B93815">
        <w:t xml:space="preserve"> тыс. рублей обусловлено: </w:t>
      </w:r>
    </w:p>
    <w:p w:rsidR="00202D89" w:rsidRPr="00B93815" w:rsidRDefault="002F3539" w:rsidP="00202D89">
      <w:pPr>
        <w:jc w:val="both"/>
      </w:pPr>
      <w:r w:rsidRPr="00B93815">
        <w:rPr>
          <w:b/>
        </w:rPr>
        <w:t xml:space="preserve">- </w:t>
      </w:r>
      <w:r w:rsidR="00202D89" w:rsidRPr="00B93815">
        <w:t>на закупку товаров и имущества в целях дальнейшей передачи в воинские части Министерства обороны РФ, принимающие участие в Специальной военной операции</w:t>
      </w:r>
      <w:r w:rsidR="00AA38AC" w:rsidRPr="00B93815">
        <w:t xml:space="preserve"> в сумме </w:t>
      </w:r>
      <w:r w:rsidR="00202D89" w:rsidRPr="00B93815">
        <w:t>22 339,5 тыс. рублей.</w:t>
      </w:r>
    </w:p>
    <w:p w:rsidR="002F3539" w:rsidRPr="00AA38AC" w:rsidRDefault="00AA38AC" w:rsidP="00AA38AC">
      <w:pPr>
        <w:ind w:firstLine="709"/>
        <w:jc w:val="both"/>
        <w:rPr>
          <w:i/>
        </w:rPr>
      </w:pPr>
      <w:r w:rsidRPr="00B93815">
        <w:rPr>
          <w:i/>
        </w:rPr>
        <w:t>Необходимо обратить внимание, что при освоении средств бюджета</w:t>
      </w:r>
      <w:r w:rsidRPr="00B93815">
        <w:t xml:space="preserve"> </w:t>
      </w:r>
      <w:r w:rsidRPr="00B93815">
        <w:rPr>
          <w:i/>
        </w:rPr>
        <w:t>на закупку товаров и имущества в целях дальнейшей передачи в воинские части Министерства обороны РФ, принимающие участие в Специальной военной операции</w:t>
      </w:r>
      <w:r w:rsidRPr="00B93815">
        <w:rPr>
          <w:b/>
        </w:rPr>
        <w:t xml:space="preserve"> </w:t>
      </w:r>
      <w:r w:rsidRPr="00B93815">
        <w:rPr>
          <w:i/>
        </w:rPr>
        <w:t>необходимо наличие обращений (заявок</w:t>
      </w:r>
      <w:r w:rsidR="00765E74">
        <w:rPr>
          <w:i/>
        </w:rPr>
        <w:t>,</w:t>
      </w:r>
      <w:r w:rsidR="00765E74" w:rsidRPr="00765E74">
        <w:rPr>
          <w:i/>
        </w:rPr>
        <w:t xml:space="preserve"> </w:t>
      </w:r>
      <w:r w:rsidR="00765E74">
        <w:rPr>
          <w:i/>
        </w:rPr>
        <w:t>содержащих наименование и количество объектов имущества</w:t>
      </w:r>
      <w:r w:rsidRPr="00B93815">
        <w:rPr>
          <w:i/>
        </w:rPr>
        <w:t>) от воинских частей Министерства обороны РФ.</w:t>
      </w:r>
    </w:p>
    <w:p w:rsidR="002F3539" w:rsidRDefault="002F3539" w:rsidP="0046656F">
      <w:pPr>
        <w:jc w:val="both"/>
        <w:rPr>
          <w:b/>
        </w:rPr>
      </w:pPr>
    </w:p>
    <w:p w:rsidR="004C7B74" w:rsidRPr="00B93815" w:rsidRDefault="00637582" w:rsidP="007E629D">
      <w:pPr>
        <w:jc w:val="both"/>
      </w:pPr>
      <w:r w:rsidRPr="00B93815">
        <w:rPr>
          <w:b/>
        </w:rPr>
        <w:t>раздел 0</w:t>
      </w:r>
      <w:r w:rsidR="008851A3" w:rsidRPr="00B93815">
        <w:rPr>
          <w:b/>
        </w:rPr>
        <w:t>3</w:t>
      </w:r>
      <w:r w:rsidRPr="00B93815">
        <w:rPr>
          <w:b/>
        </w:rPr>
        <w:t>00 «</w:t>
      </w:r>
      <w:r w:rsidR="008851A3" w:rsidRPr="00B93815">
        <w:rPr>
          <w:b/>
        </w:rPr>
        <w:t>Национальная безопасность и правоохранительная деятельность</w:t>
      </w:r>
      <w:r w:rsidRPr="00B93815">
        <w:rPr>
          <w:b/>
        </w:rPr>
        <w:t>»</w:t>
      </w:r>
      <w:r w:rsidRPr="00B93815">
        <w:t xml:space="preserve"> </w:t>
      </w:r>
      <w:r w:rsidR="008C7532" w:rsidRPr="00B93815">
        <w:t>у</w:t>
      </w:r>
      <w:r w:rsidR="00657184" w:rsidRPr="00B93815">
        <w:t>величение</w:t>
      </w:r>
      <w:r w:rsidR="00471273" w:rsidRPr="00B93815">
        <w:t xml:space="preserve"> на </w:t>
      </w:r>
      <w:r w:rsidR="008C7532" w:rsidRPr="00B93815">
        <w:t>сумму</w:t>
      </w:r>
      <w:r w:rsidR="00510F7E" w:rsidRPr="00B93815">
        <w:t xml:space="preserve"> </w:t>
      </w:r>
      <w:r w:rsidR="002F3539" w:rsidRPr="00B93815">
        <w:rPr>
          <w:b/>
        </w:rPr>
        <w:t>705,7</w:t>
      </w:r>
      <w:r w:rsidR="00CA5820" w:rsidRPr="00B93815">
        <w:t xml:space="preserve"> </w:t>
      </w:r>
      <w:r w:rsidR="00510F7E" w:rsidRPr="00B93815">
        <w:t>тыс. рублей обусловлено</w:t>
      </w:r>
      <w:r w:rsidR="004C7B74" w:rsidRPr="00B93815">
        <w:t>:</w:t>
      </w:r>
      <w:r w:rsidR="00AC77F9" w:rsidRPr="00B93815">
        <w:t xml:space="preserve"> </w:t>
      </w:r>
    </w:p>
    <w:p w:rsidR="00EF006B" w:rsidRPr="005B5814" w:rsidRDefault="00EF006B" w:rsidP="00EF006B">
      <w:pPr>
        <w:jc w:val="both"/>
      </w:pPr>
      <w:r w:rsidRPr="00B93815">
        <w:t>- поступлением дотации на увеличение ФОТ работникам учреждений бюджетной сферы в сумме 705,7 тыс. рублей.</w:t>
      </w:r>
    </w:p>
    <w:p w:rsidR="004257E7" w:rsidRPr="00CF60DE" w:rsidRDefault="004257E7" w:rsidP="007E629D">
      <w:pPr>
        <w:jc w:val="both"/>
        <w:rPr>
          <w:b/>
          <w:bCs/>
        </w:rPr>
      </w:pPr>
    </w:p>
    <w:p w:rsidR="007C068B" w:rsidRPr="00CF60DE" w:rsidRDefault="00A651AA" w:rsidP="00190235">
      <w:pPr>
        <w:suppressAutoHyphens/>
        <w:jc w:val="both"/>
        <w:rPr>
          <w:bCs/>
        </w:rPr>
      </w:pPr>
      <w:r w:rsidRPr="00CF60DE">
        <w:rPr>
          <w:b/>
          <w:bCs/>
        </w:rPr>
        <w:t xml:space="preserve">раздел 0700 </w:t>
      </w:r>
      <w:r w:rsidRPr="0018665C">
        <w:rPr>
          <w:b/>
          <w:bCs/>
        </w:rPr>
        <w:t>«Образование»</w:t>
      </w:r>
      <w:r w:rsidRPr="00CF60DE">
        <w:rPr>
          <w:bCs/>
        </w:rPr>
        <w:t xml:space="preserve"> </w:t>
      </w:r>
      <w:r w:rsidR="0018665C">
        <w:rPr>
          <w:bCs/>
        </w:rPr>
        <w:t>увеличение</w:t>
      </w:r>
      <w:r w:rsidR="00D96DB3" w:rsidRPr="00CF60DE">
        <w:rPr>
          <w:bCs/>
        </w:rPr>
        <w:t xml:space="preserve"> финансирования</w:t>
      </w:r>
      <w:r w:rsidRPr="00CF60DE">
        <w:rPr>
          <w:bCs/>
        </w:rPr>
        <w:t xml:space="preserve"> в сумме </w:t>
      </w:r>
      <w:r w:rsidR="0018665C">
        <w:rPr>
          <w:b/>
          <w:bCs/>
        </w:rPr>
        <w:t>139 190,3</w:t>
      </w:r>
      <w:r w:rsidR="00657184" w:rsidRPr="00CF60DE">
        <w:rPr>
          <w:b/>
          <w:bCs/>
        </w:rPr>
        <w:t xml:space="preserve"> </w:t>
      </w:r>
      <w:r w:rsidRPr="00CF60DE">
        <w:rPr>
          <w:bCs/>
        </w:rPr>
        <w:t>тыс. рублей обусловлено:</w:t>
      </w:r>
      <w:r w:rsidR="007C068B" w:rsidRPr="00CF60DE">
        <w:rPr>
          <w:bCs/>
        </w:rPr>
        <w:t xml:space="preserve"> </w:t>
      </w:r>
    </w:p>
    <w:p w:rsidR="00D4327B" w:rsidRPr="00B93815" w:rsidRDefault="00D4327B" w:rsidP="00D4327B">
      <w:pPr>
        <w:jc w:val="both"/>
      </w:pPr>
      <w:r w:rsidRPr="00B93815">
        <w:t>- поступлением дотации на увеличение ФОТ работникам учреждений бюджетной сферы в сумме 26 939,6 тыс. рублей;</w:t>
      </w:r>
    </w:p>
    <w:p w:rsidR="0086159F" w:rsidRPr="00B93815" w:rsidRDefault="0086159F" w:rsidP="0086159F">
      <w:pPr>
        <w:pStyle w:val="af"/>
        <w:spacing w:after="0"/>
        <w:ind w:firstLine="0"/>
        <w:jc w:val="both"/>
      </w:pPr>
      <w:r w:rsidRPr="00B93815">
        <w:t>- увеличением финансирования по муниципальной программе «Развитие системы образования Нерюнгринского района на 2021-2025 годы»</w:t>
      </w:r>
      <w:r w:rsidRPr="00B93815">
        <w:rPr>
          <w:i/>
        </w:rPr>
        <w:t xml:space="preserve"> </w:t>
      </w:r>
      <w:r w:rsidRPr="00B93815">
        <w:t>в</w:t>
      </w:r>
      <w:r w:rsidRPr="00B93815">
        <w:rPr>
          <w:i/>
        </w:rPr>
        <w:t xml:space="preserve"> </w:t>
      </w:r>
      <w:r w:rsidRPr="00B93815">
        <w:t xml:space="preserve">сумме </w:t>
      </w:r>
      <w:r w:rsidR="00152846" w:rsidRPr="00B93815">
        <w:rPr>
          <w:bCs/>
        </w:rPr>
        <w:t>39 210,3</w:t>
      </w:r>
      <w:r w:rsidRPr="00B93815">
        <w:t xml:space="preserve"> тыс. рублей, из них:</w:t>
      </w:r>
    </w:p>
    <w:p w:rsidR="0086159F" w:rsidRPr="00B93815" w:rsidRDefault="0086159F" w:rsidP="0086159F">
      <w:pPr>
        <w:pStyle w:val="af"/>
        <w:spacing w:after="0"/>
        <w:ind w:firstLine="0"/>
        <w:jc w:val="both"/>
      </w:pPr>
      <w:r w:rsidRPr="00B93815">
        <w:t xml:space="preserve">1) </w:t>
      </w:r>
      <w:r w:rsidR="00DA7C1C" w:rsidRPr="00B93815">
        <w:t>на</w:t>
      </w:r>
      <w:r w:rsidR="0092670A" w:rsidRPr="00B93815">
        <w:t xml:space="preserve"> ремонт помещений бассейна</w:t>
      </w:r>
      <w:r w:rsidRPr="00B93815">
        <w:t xml:space="preserve"> </w:t>
      </w:r>
      <w:r w:rsidR="0092670A" w:rsidRPr="00B93815">
        <w:t>ДОУ ЦРР - д/с «Снежинка»</w:t>
      </w:r>
      <w:r w:rsidRPr="00B93815">
        <w:t xml:space="preserve"> в сумме </w:t>
      </w:r>
      <w:r w:rsidR="00DA7C1C" w:rsidRPr="00B93815">
        <w:t>5 262,4</w:t>
      </w:r>
      <w:r w:rsidRPr="00B93815">
        <w:t xml:space="preserve"> тыс. рублей;</w:t>
      </w:r>
    </w:p>
    <w:p w:rsidR="0086159F" w:rsidRPr="00B93815" w:rsidRDefault="0086159F" w:rsidP="0086159F">
      <w:pPr>
        <w:pStyle w:val="af"/>
        <w:spacing w:after="0"/>
        <w:ind w:firstLine="0"/>
        <w:jc w:val="both"/>
      </w:pPr>
      <w:r w:rsidRPr="00B93815">
        <w:t xml:space="preserve">2) на ремонт </w:t>
      </w:r>
      <w:r w:rsidR="00324E6E" w:rsidRPr="00B93815">
        <w:t>в туалетных комнатах</w:t>
      </w:r>
      <w:r w:rsidRPr="00B93815">
        <w:t xml:space="preserve"> </w:t>
      </w:r>
      <w:r w:rsidR="00324E6E" w:rsidRPr="00B93815">
        <w:t>ДОУ ЦРР – д/с «Одуванчик»</w:t>
      </w:r>
      <w:r w:rsidRPr="00B93815">
        <w:t xml:space="preserve"> в сумме </w:t>
      </w:r>
      <w:r w:rsidR="00324E6E" w:rsidRPr="00B93815">
        <w:t>1 261,0</w:t>
      </w:r>
      <w:r w:rsidRPr="00B93815">
        <w:t xml:space="preserve"> тыс. рублей;</w:t>
      </w:r>
    </w:p>
    <w:p w:rsidR="0086159F" w:rsidRPr="00B93815" w:rsidRDefault="0086159F" w:rsidP="0086159F">
      <w:pPr>
        <w:pStyle w:val="af"/>
        <w:spacing w:after="0"/>
        <w:ind w:firstLine="0"/>
        <w:jc w:val="both"/>
      </w:pPr>
      <w:r w:rsidRPr="00B93815">
        <w:t xml:space="preserve">3) </w:t>
      </w:r>
      <w:r w:rsidR="00650D77" w:rsidRPr="00B93815">
        <w:t xml:space="preserve">на ремонт ступеней в </w:t>
      </w:r>
      <w:r w:rsidR="00960678" w:rsidRPr="00B93815">
        <w:t>МОУ СОШ № 2</w:t>
      </w:r>
      <w:r w:rsidRPr="00B93815">
        <w:t xml:space="preserve"> </w:t>
      </w:r>
      <w:r w:rsidR="00960678" w:rsidRPr="00B93815">
        <w:t xml:space="preserve">им. М.К. Аммосова </w:t>
      </w:r>
      <w:r w:rsidRPr="00B93815">
        <w:t xml:space="preserve">в сумме </w:t>
      </w:r>
      <w:r w:rsidR="00960678" w:rsidRPr="00B93815">
        <w:t>632,2</w:t>
      </w:r>
      <w:r w:rsidRPr="00B93815">
        <w:t xml:space="preserve"> тыс. рублей;</w:t>
      </w:r>
    </w:p>
    <w:p w:rsidR="00960678" w:rsidRPr="00B93815" w:rsidRDefault="0086159F" w:rsidP="0086159F">
      <w:pPr>
        <w:pStyle w:val="af"/>
        <w:spacing w:after="0"/>
        <w:ind w:firstLine="0"/>
        <w:jc w:val="both"/>
      </w:pPr>
      <w:r w:rsidRPr="00B93815">
        <w:t xml:space="preserve">4) </w:t>
      </w:r>
      <w:r w:rsidR="002C37A1" w:rsidRPr="00B93815">
        <w:t>на замену осветительных устройств в МДОУ № 46 д/с «Незабудка» в сумме 1 900,0 тыс. рублей;</w:t>
      </w:r>
    </w:p>
    <w:p w:rsidR="00117778" w:rsidRPr="00B93815" w:rsidRDefault="00117778" w:rsidP="0086159F">
      <w:pPr>
        <w:pStyle w:val="af"/>
        <w:spacing w:after="0"/>
        <w:ind w:firstLine="0"/>
        <w:jc w:val="both"/>
      </w:pPr>
      <w:r w:rsidRPr="00B93815">
        <w:t>5) на приобретение и установку теневых навесов и оснащение территории</w:t>
      </w:r>
      <w:r w:rsidR="003512F4" w:rsidRPr="00B93815">
        <w:t xml:space="preserve"> ДОУ</w:t>
      </w:r>
      <w:r w:rsidRPr="00B93815">
        <w:t xml:space="preserve"> малыми архитектурными формами </w:t>
      </w:r>
      <w:r w:rsidR="009F3A2C" w:rsidRPr="00B93815">
        <w:t xml:space="preserve">(для МДОУ «Аленький цветочек», МДОУ «Буратино», МДОУ ЦРР д/с «Классика», МДОУ «Красная шапочка», МДОУ «Лесная сказка», МДОУ «Незабудка» (2 здания), МДОУ ЦРР д/с «Одуванчик», МДОУ «Полянка», МДОУ «Рябинушка» (2 здания), ДОУ ЦРР - д/с «Снежинка», МДОУ «Солнышко» г. Нерюнгри, МДОУ «Солнышко» п. Чульман, </w:t>
      </w:r>
      <w:r w:rsidR="004B0CD5" w:rsidRPr="00B93815">
        <w:t>МДОУ «Улыбка», МДОУ «Цветик-семицветик», МДОУ «Энергетик»)</w:t>
      </w:r>
      <w:r w:rsidR="009F3A2C" w:rsidRPr="00B93815">
        <w:t xml:space="preserve"> </w:t>
      </w:r>
      <w:r w:rsidRPr="00B93815">
        <w:t>в сумме 17 994,0 тыс. рублей;</w:t>
      </w:r>
    </w:p>
    <w:p w:rsidR="004B0CD5" w:rsidRPr="00B93815" w:rsidRDefault="004B0CD5" w:rsidP="0086159F">
      <w:pPr>
        <w:pStyle w:val="af"/>
        <w:spacing w:after="0"/>
        <w:ind w:firstLine="0"/>
        <w:jc w:val="both"/>
      </w:pPr>
      <w:r w:rsidRPr="00B93815">
        <w:t xml:space="preserve">6) </w:t>
      </w:r>
      <w:r w:rsidR="00312387" w:rsidRPr="00B93815">
        <w:t>на ремонт кабинетов МКУ Управление образования в сумме 1 473,3 тыс. рублей;</w:t>
      </w:r>
    </w:p>
    <w:p w:rsidR="00193F3E" w:rsidRPr="00B93815" w:rsidRDefault="00193F3E" w:rsidP="0086159F">
      <w:pPr>
        <w:pStyle w:val="af"/>
        <w:spacing w:after="0"/>
        <w:ind w:firstLine="0"/>
        <w:jc w:val="both"/>
      </w:pPr>
      <w:r w:rsidRPr="00B93815">
        <w:t xml:space="preserve">7) на ремонт наружного и внутреннего освещения учреждений: </w:t>
      </w:r>
      <w:r w:rsidR="00CF1B97" w:rsidRPr="00B93815">
        <w:t>МБОУ «СОШ № 15, МБОУ Гимназия № 2, МДОУ «Полянка» в сумме 4</w:t>
      </w:r>
      <w:r w:rsidR="00EB0272" w:rsidRPr="00B93815">
        <w:t xml:space="preserve"> </w:t>
      </w:r>
      <w:r w:rsidR="00CF1B97" w:rsidRPr="00B93815">
        <w:t>504,3 тыс. рублей;</w:t>
      </w:r>
    </w:p>
    <w:p w:rsidR="0086159F" w:rsidRPr="00B93815" w:rsidRDefault="00EB0272" w:rsidP="0086159F">
      <w:pPr>
        <w:pStyle w:val="af"/>
        <w:spacing w:after="0"/>
        <w:ind w:firstLine="0"/>
        <w:jc w:val="both"/>
      </w:pPr>
      <w:r w:rsidRPr="00B93815">
        <w:t>8</w:t>
      </w:r>
      <w:r w:rsidR="00960678" w:rsidRPr="00B93815">
        <w:t xml:space="preserve">) </w:t>
      </w:r>
      <w:r w:rsidR="0086159F" w:rsidRPr="00B93815">
        <w:t xml:space="preserve">на участие в </w:t>
      </w:r>
      <w:r w:rsidR="00CF1B97" w:rsidRPr="00B93815">
        <w:t xml:space="preserve">спартакиаде учащихся Республики Саха (Якутия) «Спортивные Якутяне» </w:t>
      </w:r>
      <w:r w:rsidR="0027217E" w:rsidRPr="00B93815">
        <w:t xml:space="preserve">(обучающиеся </w:t>
      </w:r>
      <w:r w:rsidR="00346C73" w:rsidRPr="00B93815">
        <w:t>МУДО ДЮ</w:t>
      </w:r>
      <w:r w:rsidR="0086159F" w:rsidRPr="00B93815">
        <w:t xml:space="preserve">СШ </w:t>
      </w:r>
      <w:r w:rsidR="0027217E" w:rsidRPr="00B93815">
        <w:t>«Лидер»</w:t>
      </w:r>
      <w:r w:rsidR="00346C73" w:rsidRPr="00B93815">
        <w:t>, МУДО СШЕ «ЭРЭЛ»)</w:t>
      </w:r>
      <w:r w:rsidR="0027217E" w:rsidRPr="00B93815">
        <w:t xml:space="preserve"> </w:t>
      </w:r>
      <w:r w:rsidR="0086159F" w:rsidRPr="00B93815">
        <w:t xml:space="preserve">в сумме </w:t>
      </w:r>
      <w:r w:rsidR="0027217E" w:rsidRPr="00B93815">
        <w:t>968,6</w:t>
      </w:r>
      <w:r w:rsidR="0086159F" w:rsidRPr="00B93815">
        <w:t xml:space="preserve"> тыс. рублей;</w:t>
      </w:r>
    </w:p>
    <w:p w:rsidR="00152846" w:rsidRPr="00B93815" w:rsidRDefault="00152846" w:rsidP="00152846">
      <w:pPr>
        <w:pStyle w:val="af"/>
        <w:spacing w:after="0"/>
        <w:ind w:firstLine="0"/>
        <w:jc w:val="both"/>
      </w:pPr>
      <w:r w:rsidRPr="00B93815">
        <w:t>9) на приобретение продуктов питания для летнего отдыха детей в сумме 5 214,5 тыс. рублей;</w:t>
      </w:r>
    </w:p>
    <w:p w:rsidR="00F453AD" w:rsidRPr="00B93815" w:rsidRDefault="00000735" w:rsidP="00B83B0D">
      <w:pPr>
        <w:pStyle w:val="af"/>
        <w:spacing w:after="0"/>
        <w:ind w:firstLine="0"/>
        <w:jc w:val="both"/>
      </w:pPr>
      <w:r w:rsidRPr="00B93815">
        <w:t>- поступлением иных межбюджетных трансфертов на капитальный ремонт МОУ СОШИ им. Г.М. Василевич с. Иенгра в рамках подготовки и проведения Международного чемпионата по традиционному оленеводству в с. Иенгра в сумме 52 000,0 тыс. рублей;</w:t>
      </w:r>
    </w:p>
    <w:p w:rsidR="00B83B0D" w:rsidRPr="00B93815" w:rsidRDefault="00B83B0D" w:rsidP="00B83B0D">
      <w:pPr>
        <w:pStyle w:val="af"/>
        <w:spacing w:after="0"/>
        <w:ind w:firstLine="0"/>
        <w:jc w:val="both"/>
      </w:pPr>
      <w:r w:rsidRPr="00B93815">
        <w:t>- прочих безвозмездных поступлений в бюджеты муниципальных районов в сумме 20 259,1 тыс. рублей от НО «Целевой фонд будущих поколений Республики Саха (Якутия)» на проведение ремонтных работ в МДОУ «Энергетик»;</w:t>
      </w:r>
    </w:p>
    <w:p w:rsidR="00F453AD" w:rsidRPr="00B93815" w:rsidRDefault="00F453AD" w:rsidP="00B83B0D">
      <w:pPr>
        <w:pStyle w:val="af"/>
        <w:spacing w:after="0"/>
        <w:ind w:firstLine="0"/>
        <w:jc w:val="both"/>
      </w:pPr>
      <w:r w:rsidRPr="00B93815">
        <w:t xml:space="preserve">- </w:t>
      </w:r>
      <w:r w:rsidR="00152846" w:rsidRPr="00B93815">
        <w:t xml:space="preserve">поступлением субсидии из государственного бюджета РС(Я) </w:t>
      </w:r>
      <w:r w:rsidR="00000735" w:rsidRPr="00B93815">
        <w:t>на реализацию мероприятий в области государственной молодежной политики и патриотического воспитания граждан «Молодежь Якутии»</w:t>
      </w:r>
      <w:r w:rsidR="00152846" w:rsidRPr="00B93815">
        <w:t xml:space="preserve"> на 2023 год в сумме 781,2 тыс. рублей;</w:t>
      </w:r>
    </w:p>
    <w:p w:rsidR="00F453AD" w:rsidRPr="00B93815" w:rsidRDefault="00F453AD" w:rsidP="008775DF">
      <w:pPr>
        <w:pStyle w:val="af"/>
        <w:spacing w:after="0"/>
        <w:ind w:firstLine="0"/>
        <w:jc w:val="both"/>
      </w:pPr>
    </w:p>
    <w:p w:rsidR="0054176E" w:rsidRPr="00B93815" w:rsidRDefault="0054176E" w:rsidP="00BC46D9">
      <w:pPr>
        <w:suppressAutoHyphens/>
        <w:jc w:val="both"/>
        <w:rPr>
          <w:bCs/>
        </w:rPr>
      </w:pPr>
      <w:r w:rsidRPr="00B93815">
        <w:rPr>
          <w:b/>
          <w:bCs/>
        </w:rPr>
        <w:t>раздел 0800 «Культура и кинематография»</w:t>
      </w:r>
      <w:r w:rsidRPr="00B93815">
        <w:rPr>
          <w:bCs/>
        </w:rPr>
        <w:t xml:space="preserve"> увеличение финансирования в сумме </w:t>
      </w:r>
      <w:r w:rsidR="0018665C" w:rsidRPr="00B93815">
        <w:rPr>
          <w:b/>
          <w:bCs/>
        </w:rPr>
        <w:t>2 080,2</w:t>
      </w:r>
      <w:r w:rsidRPr="00B93815">
        <w:rPr>
          <w:b/>
          <w:bCs/>
        </w:rPr>
        <w:t xml:space="preserve"> </w:t>
      </w:r>
      <w:r w:rsidRPr="00B93815">
        <w:rPr>
          <w:bCs/>
        </w:rPr>
        <w:t xml:space="preserve">тыс. рублей обусловлено: </w:t>
      </w:r>
    </w:p>
    <w:p w:rsidR="0018757F" w:rsidRPr="005B5814" w:rsidRDefault="0018757F" w:rsidP="0018757F">
      <w:pPr>
        <w:jc w:val="both"/>
      </w:pPr>
      <w:r w:rsidRPr="00B93815">
        <w:t>- поступлением дотации на увеличение ФОТ работникам учреждений бюджетной сферы в сумме 2 080,2 тыс. рублей;</w:t>
      </w:r>
    </w:p>
    <w:p w:rsidR="0018757F" w:rsidRDefault="0018757F" w:rsidP="00657184">
      <w:pPr>
        <w:suppressAutoHyphens/>
        <w:jc w:val="both"/>
        <w:rPr>
          <w:b/>
          <w:bCs/>
        </w:rPr>
      </w:pPr>
    </w:p>
    <w:p w:rsidR="00113FDE" w:rsidRPr="00B93815" w:rsidRDefault="00C73AF6" w:rsidP="00657184">
      <w:pPr>
        <w:suppressAutoHyphens/>
        <w:jc w:val="both"/>
      </w:pPr>
      <w:r w:rsidRPr="00B93815">
        <w:rPr>
          <w:b/>
          <w:bCs/>
        </w:rPr>
        <w:t>раздел 1</w:t>
      </w:r>
      <w:r w:rsidR="00602C29" w:rsidRPr="00B93815">
        <w:rPr>
          <w:b/>
          <w:bCs/>
        </w:rPr>
        <w:t>1</w:t>
      </w:r>
      <w:r w:rsidRPr="00B93815">
        <w:rPr>
          <w:b/>
          <w:bCs/>
        </w:rPr>
        <w:t>00 «</w:t>
      </w:r>
      <w:r w:rsidR="00602C29" w:rsidRPr="00B93815">
        <w:rPr>
          <w:b/>
          <w:bCs/>
        </w:rPr>
        <w:t>Физическая культура и спорт</w:t>
      </w:r>
      <w:r w:rsidRPr="00B93815">
        <w:rPr>
          <w:b/>
          <w:bCs/>
        </w:rPr>
        <w:t>»</w:t>
      </w:r>
      <w:r w:rsidRPr="00B93815">
        <w:rPr>
          <w:bCs/>
        </w:rPr>
        <w:t xml:space="preserve"> </w:t>
      </w:r>
      <w:r w:rsidR="00657184" w:rsidRPr="00B93815">
        <w:rPr>
          <w:bCs/>
        </w:rPr>
        <w:t xml:space="preserve">увеличение финансирования в сумме </w:t>
      </w:r>
      <w:r w:rsidR="0018665C" w:rsidRPr="00B93815">
        <w:rPr>
          <w:b/>
          <w:bCs/>
        </w:rPr>
        <w:t>1 232,3</w:t>
      </w:r>
      <w:r w:rsidR="00657184" w:rsidRPr="00B93815">
        <w:rPr>
          <w:b/>
          <w:bCs/>
        </w:rPr>
        <w:t xml:space="preserve"> </w:t>
      </w:r>
      <w:r w:rsidR="00657184" w:rsidRPr="00B93815">
        <w:rPr>
          <w:bCs/>
        </w:rPr>
        <w:t>тыс. рублей обусловлено:</w:t>
      </w:r>
    </w:p>
    <w:p w:rsidR="0018757F" w:rsidRPr="005B5814" w:rsidRDefault="0018757F" w:rsidP="0018757F">
      <w:pPr>
        <w:jc w:val="both"/>
      </w:pPr>
      <w:r w:rsidRPr="00B93815">
        <w:t>- поступлением дотации на увеличение ФОТ работникам учреждений бюджетной сферы в сумме 1 232,3 тыс. рублей;</w:t>
      </w:r>
    </w:p>
    <w:p w:rsidR="0018757F" w:rsidRDefault="0018757F" w:rsidP="0018757F">
      <w:pPr>
        <w:suppressAutoHyphens/>
        <w:jc w:val="both"/>
        <w:rPr>
          <w:b/>
          <w:bCs/>
        </w:rPr>
      </w:pPr>
    </w:p>
    <w:p w:rsidR="0018665C" w:rsidRPr="00B93815" w:rsidRDefault="0018665C" w:rsidP="0018665C">
      <w:pPr>
        <w:suppressAutoHyphens/>
        <w:jc w:val="both"/>
        <w:rPr>
          <w:bCs/>
        </w:rPr>
      </w:pPr>
      <w:r w:rsidRPr="00B93815">
        <w:rPr>
          <w:b/>
          <w:bCs/>
        </w:rPr>
        <w:t>раздел 1400 «Межбюджетные трансферты общего характера бюджетам субъектов российской федерации и муниципальных образований»</w:t>
      </w:r>
      <w:r w:rsidRPr="00B93815">
        <w:rPr>
          <w:bCs/>
        </w:rPr>
        <w:t xml:space="preserve"> увеличение финансирования в сумме </w:t>
      </w:r>
      <w:r w:rsidRPr="00B93815">
        <w:rPr>
          <w:b/>
          <w:bCs/>
        </w:rPr>
        <w:t xml:space="preserve">7 399,5 </w:t>
      </w:r>
      <w:r w:rsidRPr="00B93815">
        <w:rPr>
          <w:bCs/>
        </w:rPr>
        <w:t>тыс. рублей обусловлено:</w:t>
      </w:r>
    </w:p>
    <w:p w:rsidR="0018665C" w:rsidRPr="00CF60DE" w:rsidRDefault="0018665C" w:rsidP="006B269A">
      <w:pPr>
        <w:jc w:val="both"/>
      </w:pPr>
      <w:r w:rsidRPr="00B93815">
        <w:rPr>
          <w:bCs/>
        </w:rPr>
        <w:t xml:space="preserve">- </w:t>
      </w:r>
      <w:r w:rsidR="00191989" w:rsidRPr="00B93815">
        <w:t>поступлением дотации на увеличение ФОТ работникам учреждений бюджетной сферы</w:t>
      </w:r>
      <w:r w:rsidR="006B269A" w:rsidRPr="00B93815">
        <w:t>: МО «Город Нерюнгри» 4 414,3 тыс. рублей, ГП «Поселок Серебряный Бор» 633,3 тыс. рублей, ГП «Поселок Чульман» 692,5 тыс. рублей, СП «Иенгринский эвенкийский национальный наслег» 378,3 тыс. рублей, ГП «Поселок Золотинка» 326,7 тыс. рублей, ГП «Поселок Хани» 361,3 тыс. рублей, ГП «Поселок Беркакит» 593,1 тыс. рублей.</w:t>
      </w:r>
    </w:p>
    <w:p w:rsidR="0018665C" w:rsidRPr="00CF60DE" w:rsidRDefault="0018665C" w:rsidP="005C36B3">
      <w:pPr>
        <w:suppressAutoHyphens/>
        <w:jc w:val="both"/>
        <w:rPr>
          <w:b/>
          <w:bCs/>
        </w:rPr>
      </w:pPr>
    </w:p>
    <w:p w:rsidR="0045443B" w:rsidRPr="0018665C" w:rsidRDefault="001B79C4" w:rsidP="0018665C">
      <w:pPr>
        <w:ind w:firstLine="709"/>
        <w:jc w:val="both"/>
        <w:rPr>
          <w:b/>
        </w:rPr>
      </w:pPr>
      <w:r w:rsidRPr="00CF60DE">
        <w:rPr>
          <w:b/>
          <w:bCs/>
        </w:rPr>
        <w:t>Расходы за счет субвенций</w:t>
      </w:r>
      <w:r w:rsidR="00383F78" w:rsidRPr="00CF60DE">
        <w:rPr>
          <w:b/>
          <w:bCs/>
        </w:rPr>
        <w:t xml:space="preserve"> на осуществление государственных полномочий</w:t>
      </w:r>
      <w:r w:rsidR="00383F78" w:rsidRPr="00CF60DE">
        <w:rPr>
          <w:bCs/>
        </w:rPr>
        <w:t xml:space="preserve"> </w:t>
      </w:r>
      <w:r w:rsidR="0018665C" w:rsidRPr="0018665C">
        <w:rPr>
          <w:b/>
          <w:bCs/>
        </w:rPr>
        <w:t xml:space="preserve">увеличиваются на </w:t>
      </w:r>
      <w:r w:rsidR="00DB372E" w:rsidRPr="0018665C">
        <w:rPr>
          <w:b/>
          <w:bCs/>
        </w:rPr>
        <w:t>сумм</w:t>
      </w:r>
      <w:r w:rsidR="0018665C" w:rsidRPr="0018665C">
        <w:rPr>
          <w:b/>
          <w:bCs/>
        </w:rPr>
        <w:t>у</w:t>
      </w:r>
      <w:r w:rsidR="00DB372E" w:rsidRPr="0018665C">
        <w:rPr>
          <w:b/>
          <w:bCs/>
        </w:rPr>
        <w:t xml:space="preserve"> </w:t>
      </w:r>
      <w:r w:rsidR="0018665C" w:rsidRPr="0018665C">
        <w:rPr>
          <w:b/>
          <w:bCs/>
        </w:rPr>
        <w:t>86 948,8</w:t>
      </w:r>
      <w:r w:rsidR="00DB372E" w:rsidRPr="0018665C">
        <w:rPr>
          <w:b/>
          <w:bCs/>
        </w:rPr>
        <w:t xml:space="preserve"> тыс. рублей</w:t>
      </w:r>
      <w:r w:rsidR="000A0363" w:rsidRPr="0018665C">
        <w:rPr>
          <w:b/>
          <w:bCs/>
        </w:rPr>
        <w:t>, в том числе:</w:t>
      </w:r>
    </w:p>
    <w:p w:rsidR="00F71629" w:rsidRPr="00CF60DE" w:rsidRDefault="00F71629" w:rsidP="00F71629">
      <w:pPr>
        <w:jc w:val="both"/>
        <w:rPr>
          <w:b/>
          <w:bCs/>
        </w:rPr>
      </w:pPr>
    </w:p>
    <w:p w:rsidR="00F71629" w:rsidRPr="00B93815" w:rsidRDefault="00F71629" w:rsidP="00F71629">
      <w:pPr>
        <w:jc w:val="both"/>
        <w:rPr>
          <w:b/>
        </w:rPr>
      </w:pPr>
      <w:r w:rsidRPr="00B93815">
        <w:rPr>
          <w:b/>
          <w:bCs/>
        </w:rPr>
        <w:t>раздел 0100</w:t>
      </w:r>
      <w:r w:rsidRPr="00B93815">
        <w:rPr>
          <w:sz w:val="22"/>
          <w:szCs w:val="22"/>
        </w:rPr>
        <w:t xml:space="preserve"> </w:t>
      </w:r>
      <w:r w:rsidRPr="00B93815">
        <w:rPr>
          <w:b/>
        </w:rPr>
        <w:t xml:space="preserve">«Общегосударственные вопросы» </w:t>
      </w:r>
      <w:r w:rsidRPr="00B93815">
        <w:t xml:space="preserve">увеличение на сумму </w:t>
      </w:r>
      <w:r w:rsidR="0018665C" w:rsidRPr="00B93815">
        <w:rPr>
          <w:b/>
        </w:rPr>
        <w:t>11,6</w:t>
      </w:r>
      <w:r w:rsidRPr="00B93815">
        <w:t xml:space="preserve"> тыс. рублей обусловлено:</w:t>
      </w:r>
    </w:p>
    <w:p w:rsidR="00DB372E" w:rsidRPr="00F442EC" w:rsidRDefault="00187817" w:rsidP="00DB372E">
      <w:pPr>
        <w:jc w:val="both"/>
      </w:pPr>
      <w:r w:rsidRPr="00B93815">
        <w:t>- поступлением</w:t>
      </w:r>
      <w:r w:rsidR="00793657" w:rsidRPr="00B93815">
        <w:t xml:space="preserve"> единой</w:t>
      </w:r>
      <w:r w:rsidRPr="00B93815">
        <w:t xml:space="preserve"> субвенций на выполнение отдельных государственных полномочий по комплектованию, хранению, учету и использованию документов архивного фонда Республики Саха (Якутия) в сумме </w:t>
      </w:r>
      <w:r w:rsidR="00F442EC" w:rsidRPr="00B93815">
        <w:t>11,6</w:t>
      </w:r>
      <w:r w:rsidRPr="00B93815">
        <w:t xml:space="preserve"> тыс. рублей;</w:t>
      </w:r>
    </w:p>
    <w:p w:rsidR="00187817" w:rsidRPr="00CF60DE" w:rsidRDefault="00187817" w:rsidP="00E56096">
      <w:pPr>
        <w:suppressAutoHyphens/>
        <w:jc w:val="both"/>
        <w:rPr>
          <w:b/>
          <w:bCs/>
        </w:rPr>
      </w:pPr>
    </w:p>
    <w:p w:rsidR="00EE1A00" w:rsidRPr="00B93815" w:rsidRDefault="00EE1A00" w:rsidP="00EE1A00">
      <w:pPr>
        <w:jc w:val="both"/>
        <w:rPr>
          <w:b/>
        </w:rPr>
      </w:pPr>
      <w:r w:rsidRPr="00B93815">
        <w:rPr>
          <w:b/>
          <w:bCs/>
        </w:rPr>
        <w:t>раздел 0</w:t>
      </w:r>
      <w:r w:rsidR="0018665C" w:rsidRPr="00B93815">
        <w:rPr>
          <w:b/>
          <w:bCs/>
        </w:rPr>
        <w:t>7</w:t>
      </w:r>
      <w:r w:rsidRPr="00B93815">
        <w:rPr>
          <w:b/>
          <w:bCs/>
        </w:rPr>
        <w:t>00</w:t>
      </w:r>
      <w:r w:rsidRPr="00B93815">
        <w:rPr>
          <w:sz w:val="22"/>
          <w:szCs w:val="22"/>
        </w:rPr>
        <w:t xml:space="preserve"> </w:t>
      </w:r>
      <w:r w:rsidRPr="00B93815">
        <w:rPr>
          <w:b/>
        </w:rPr>
        <w:t>«</w:t>
      </w:r>
      <w:r w:rsidR="0018665C" w:rsidRPr="00B93815">
        <w:rPr>
          <w:b/>
        </w:rPr>
        <w:t>Образование</w:t>
      </w:r>
      <w:r w:rsidRPr="00B93815">
        <w:rPr>
          <w:b/>
        </w:rPr>
        <w:t xml:space="preserve">» </w:t>
      </w:r>
      <w:r w:rsidR="0018665C" w:rsidRPr="00B93815">
        <w:t>уменьшение</w:t>
      </w:r>
      <w:r w:rsidRPr="00B93815">
        <w:t xml:space="preserve"> на сумму </w:t>
      </w:r>
      <w:r w:rsidR="0018665C" w:rsidRPr="00B93815">
        <w:rPr>
          <w:b/>
        </w:rPr>
        <w:t>11 407,9</w:t>
      </w:r>
      <w:r w:rsidRPr="00B93815">
        <w:t xml:space="preserve"> тыс. рублей обусловлено:</w:t>
      </w:r>
    </w:p>
    <w:p w:rsidR="00EE1A00" w:rsidRPr="00B93815" w:rsidRDefault="001153EF" w:rsidP="00E56096">
      <w:pPr>
        <w:suppressAutoHyphens/>
        <w:jc w:val="both"/>
        <w:rPr>
          <w:bCs/>
        </w:rPr>
      </w:pPr>
      <w:r w:rsidRPr="00B93815">
        <w:rPr>
          <w:bCs/>
        </w:rPr>
        <w:t>- поступлением субвенции на выполнение отдельных государственных полномочий на реализацию государственного стандарта общего образования в сумме 5 280,4 тыс. рублей;</w:t>
      </w:r>
    </w:p>
    <w:p w:rsidR="001153EF" w:rsidRPr="00B93815" w:rsidRDefault="001153EF" w:rsidP="001153EF">
      <w:pPr>
        <w:jc w:val="both"/>
      </w:pPr>
      <w:r w:rsidRPr="00B93815">
        <w:t xml:space="preserve">- </w:t>
      </w:r>
      <w:r w:rsidRPr="00B93815">
        <w:rPr>
          <w:bCs/>
        </w:rPr>
        <w:t>поступлением</w:t>
      </w:r>
      <w:r w:rsidRPr="00B93815">
        <w:t xml:space="preserve">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 в сумме 1 514,1 тыс. рублей;</w:t>
      </w:r>
    </w:p>
    <w:p w:rsidR="001153EF" w:rsidRPr="00A74008" w:rsidRDefault="001153EF" w:rsidP="001153EF">
      <w:pPr>
        <w:jc w:val="both"/>
      </w:pPr>
      <w:r w:rsidRPr="00B93815">
        <w:rPr>
          <w:b/>
          <w:bCs/>
        </w:rPr>
        <w:t xml:space="preserve">- </w:t>
      </w:r>
      <w:r w:rsidRPr="00B93815">
        <w:rPr>
          <w:bCs/>
        </w:rPr>
        <w:t>уменьшением</w:t>
      </w:r>
      <w:r w:rsidRPr="00B93815">
        <w:rPr>
          <w:b/>
          <w:bCs/>
        </w:rPr>
        <w:t xml:space="preserve"> </w:t>
      </w:r>
      <w:r w:rsidRPr="00B93815">
        <w:t>субвенции на выполнение отдельных государственных полномочий на реализацию государственного стандарта дошкольного образования в сумме 18 202,4 тыс. рублей.</w:t>
      </w:r>
    </w:p>
    <w:p w:rsidR="001153EF" w:rsidRDefault="001153EF" w:rsidP="00E56096">
      <w:pPr>
        <w:suppressAutoHyphens/>
        <w:jc w:val="both"/>
        <w:rPr>
          <w:b/>
          <w:bCs/>
        </w:rPr>
      </w:pPr>
    </w:p>
    <w:p w:rsidR="00E56096" w:rsidRPr="00B93815" w:rsidRDefault="00E56096" w:rsidP="00E56096">
      <w:pPr>
        <w:suppressAutoHyphens/>
        <w:jc w:val="both"/>
        <w:rPr>
          <w:b/>
          <w:bCs/>
        </w:rPr>
      </w:pPr>
      <w:r w:rsidRPr="00B93815">
        <w:rPr>
          <w:b/>
          <w:bCs/>
        </w:rPr>
        <w:t>раздел 1000 «Социальная политика»</w:t>
      </w:r>
      <w:r w:rsidRPr="00B93815">
        <w:rPr>
          <w:bCs/>
        </w:rPr>
        <w:t xml:space="preserve"> </w:t>
      </w:r>
      <w:r w:rsidR="0018665C" w:rsidRPr="00B93815">
        <w:t>увеличение</w:t>
      </w:r>
      <w:r w:rsidRPr="00B93815">
        <w:rPr>
          <w:bCs/>
        </w:rPr>
        <w:t xml:space="preserve"> финансирования в сумме</w:t>
      </w:r>
      <w:r w:rsidR="006E02C2" w:rsidRPr="00B93815">
        <w:rPr>
          <w:bCs/>
        </w:rPr>
        <w:t xml:space="preserve"> </w:t>
      </w:r>
      <w:r w:rsidR="006E02C2" w:rsidRPr="00B93815">
        <w:rPr>
          <w:b/>
          <w:bCs/>
        </w:rPr>
        <w:t>9</w:t>
      </w:r>
      <w:r w:rsidR="00FC258F" w:rsidRPr="00B93815">
        <w:rPr>
          <w:b/>
          <w:bCs/>
        </w:rPr>
        <w:t>8</w:t>
      </w:r>
      <w:r w:rsidR="006E02C2" w:rsidRPr="00B93815">
        <w:rPr>
          <w:b/>
          <w:bCs/>
        </w:rPr>
        <w:t> 345,1</w:t>
      </w:r>
      <w:r w:rsidRPr="00B93815">
        <w:rPr>
          <w:b/>
          <w:bCs/>
        </w:rPr>
        <w:t xml:space="preserve"> </w:t>
      </w:r>
      <w:r w:rsidRPr="00B93815">
        <w:rPr>
          <w:bCs/>
        </w:rPr>
        <w:t>тыс. рублей</w:t>
      </w:r>
      <w:r w:rsidR="00EE1A00" w:rsidRPr="00B93815">
        <w:rPr>
          <w:bCs/>
        </w:rPr>
        <w:t xml:space="preserve"> обусловлено:</w:t>
      </w:r>
    </w:p>
    <w:p w:rsidR="00D31B28" w:rsidRPr="00A74008" w:rsidRDefault="00D31B28" w:rsidP="00FB468C">
      <w:pPr>
        <w:jc w:val="both"/>
        <w:rPr>
          <w:bCs/>
        </w:rPr>
      </w:pPr>
      <w:r w:rsidRPr="00B93815">
        <w:rPr>
          <w:bCs/>
        </w:rPr>
        <w:t>-</w:t>
      </w:r>
      <w:r w:rsidR="00EE1A00" w:rsidRPr="00B93815">
        <w:rPr>
          <w:bCs/>
        </w:rPr>
        <w:t xml:space="preserve"> </w:t>
      </w:r>
      <w:r w:rsidR="00793657" w:rsidRPr="00B93815">
        <w:rPr>
          <w:bCs/>
        </w:rPr>
        <w:t>поступлением</w:t>
      </w:r>
      <w:r w:rsidR="00793657" w:rsidRPr="00B93815">
        <w:t xml:space="preserve"> субвенции на</w:t>
      </w:r>
      <w:r w:rsidR="00793657" w:rsidRPr="00B93815">
        <w:rPr>
          <w:bCs/>
        </w:rPr>
        <w:t xml:space="preserve"> </w:t>
      </w:r>
      <w:r w:rsidR="00EE1A00" w:rsidRPr="00B93815">
        <w:rPr>
          <w:bCs/>
        </w:rPr>
        <w:t xml:space="preserve">выполнение отдельных государственных полномочий </w:t>
      </w:r>
      <w:r w:rsidR="00F14266" w:rsidRPr="00B93815">
        <w:t>по предоставлению жилых помещений</w:t>
      </w:r>
      <w:r w:rsidR="00EE1A00" w:rsidRPr="00B93815">
        <w:rPr>
          <w:bCs/>
        </w:rPr>
        <w:t xml:space="preserve"> детям-сиротам и детям, оставшимся без попечения родителей</w:t>
      </w:r>
      <w:r w:rsidR="00793657" w:rsidRPr="00B93815">
        <w:rPr>
          <w:bCs/>
        </w:rPr>
        <w:t xml:space="preserve"> в сумме 98 345,1</w:t>
      </w:r>
      <w:r w:rsidR="00793657" w:rsidRPr="00B93815">
        <w:rPr>
          <w:b/>
          <w:bCs/>
        </w:rPr>
        <w:t xml:space="preserve"> </w:t>
      </w:r>
      <w:r w:rsidR="00793657" w:rsidRPr="00B93815">
        <w:rPr>
          <w:bCs/>
        </w:rPr>
        <w:t>тыс. рублей</w:t>
      </w:r>
      <w:r w:rsidRPr="00B93815">
        <w:rPr>
          <w:bCs/>
        </w:rPr>
        <w:t>.</w:t>
      </w:r>
    </w:p>
    <w:p w:rsidR="000A0363" w:rsidRPr="00A74008" w:rsidRDefault="000A0363" w:rsidP="00FB468C">
      <w:pPr>
        <w:jc w:val="both"/>
        <w:rPr>
          <w:bCs/>
        </w:rPr>
      </w:pPr>
    </w:p>
    <w:p w:rsidR="006E02C2" w:rsidRDefault="007B1610" w:rsidP="006E02C2">
      <w:pPr>
        <w:ind w:firstLine="709"/>
        <w:jc w:val="both"/>
        <w:rPr>
          <w:b/>
          <w:bCs/>
        </w:rPr>
      </w:pPr>
      <w:r w:rsidRPr="00A74008">
        <w:rPr>
          <w:b/>
        </w:rPr>
        <w:t>Расходы за счет межбюджетных трансфертов на осуществление полномочий поселений</w:t>
      </w:r>
      <w:r w:rsidRPr="00A74008">
        <w:rPr>
          <w:bCs/>
        </w:rPr>
        <w:t xml:space="preserve"> </w:t>
      </w:r>
      <w:r w:rsidR="006E02C2" w:rsidRPr="0018665C">
        <w:rPr>
          <w:b/>
          <w:bCs/>
        </w:rPr>
        <w:t xml:space="preserve">увеличиваются на сумму </w:t>
      </w:r>
      <w:r w:rsidR="006E02C2">
        <w:rPr>
          <w:b/>
          <w:bCs/>
        </w:rPr>
        <w:t>30,0</w:t>
      </w:r>
      <w:r w:rsidR="006E02C2" w:rsidRPr="0018665C">
        <w:rPr>
          <w:b/>
          <w:bCs/>
        </w:rPr>
        <w:t xml:space="preserve"> тыс. рублей, в том числе:</w:t>
      </w:r>
    </w:p>
    <w:p w:rsidR="006E02C2" w:rsidRDefault="006E02C2" w:rsidP="006E02C2">
      <w:pPr>
        <w:ind w:firstLine="709"/>
        <w:jc w:val="both"/>
        <w:rPr>
          <w:b/>
          <w:bCs/>
        </w:rPr>
      </w:pPr>
    </w:p>
    <w:p w:rsidR="00F14266" w:rsidRPr="0080730E" w:rsidRDefault="006E02C2" w:rsidP="00F14266">
      <w:pPr>
        <w:jc w:val="both"/>
        <w:rPr>
          <w:bCs/>
        </w:rPr>
      </w:pPr>
      <w:r w:rsidRPr="0080730E">
        <w:rPr>
          <w:b/>
          <w:bCs/>
        </w:rPr>
        <w:t>раздел 0800 «Культура и кинематография»</w:t>
      </w:r>
      <w:r w:rsidRPr="0080730E">
        <w:rPr>
          <w:bCs/>
        </w:rPr>
        <w:t xml:space="preserve"> увеличение финансирования в сумме </w:t>
      </w:r>
      <w:r w:rsidRPr="0080730E">
        <w:rPr>
          <w:b/>
          <w:bCs/>
        </w:rPr>
        <w:t xml:space="preserve">30,0 </w:t>
      </w:r>
      <w:r w:rsidRPr="0080730E">
        <w:rPr>
          <w:bCs/>
        </w:rPr>
        <w:t>тыс. рублей</w:t>
      </w:r>
      <w:r w:rsidR="00F14266" w:rsidRPr="0080730E">
        <w:rPr>
          <w:bCs/>
        </w:rPr>
        <w:t xml:space="preserve"> обусловлено:</w:t>
      </w:r>
    </w:p>
    <w:p w:rsidR="00F14266" w:rsidRPr="0080730E" w:rsidRDefault="00F14266" w:rsidP="00F14266">
      <w:pPr>
        <w:jc w:val="both"/>
        <w:rPr>
          <w:b/>
        </w:rPr>
      </w:pPr>
      <w:r w:rsidRPr="0080730E">
        <w:rPr>
          <w:bCs/>
        </w:rPr>
        <w:t xml:space="preserve">- поступлением </w:t>
      </w:r>
      <w:r w:rsidRPr="0080730E">
        <w:t xml:space="preserve">межбюджетных трансфертов, передаваемых бюджетам муниципальных районов из бюджетов поселений на библиотечное обслуживание населения в соответствии с </w:t>
      </w:r>
      <w:r w:rsidRPr="0080730E">
        <w:lastRenderedPageBreak/>
        <w:t>заключенными соглашениями в сумме 30,0 тыс. рублей (ГП «Поселок Серебряный Бор» 9,8 тыс. рублей, ГП «Поселок Чульман» 10,6 тыс. рублей, ГП «Поселок Золотинка» 2,1 тыс. рублей, ГП «Поселок Хани» 2,1 тыс. рублей, ГП «Поселок Беркакит» 5,4 тыс. рублей).</w:t>
      </w:r>
    </w:p>
    <w:p w:rsidR="00133B92" w:rsidRPr="0080730E" w:rsidRDefault="00133B92" w:rsidP="00F14266">
      <w:pPr>
        <w:suppressAutoHyphens/>
        <w:jc w:val="both"/>
        <w:rPr>
          <w:rStyle w:val="2b"/>
        </w:rPr>
      </w:pPr>
    </w:p>
    <w:p w:rsidR="003D3417" w:rsidRPr="0080730E" w:rsidRDefault="003D3417" w:rsidP="00FB468C">
      <w:pPr>
        <w:ind w:firstLine="708"/>
        <w:jc w:val="both"/>
      </w:pPr>
      <w:r w:rsidRPr="0080730E">
        <w:t xml:space="preserve">Вносятся изменения в приложение № </w:t>
      </w:r>
      <w:r w:rsidR="002D43B0" w:rsidRPr="0080730E">
        <w:t>3</w:t>
      </w:r>
      <w:r w:rsidRPr="0080730E">
        <w:t xml:space="preserve"> к решению Нерюнгринского районного Совета депутатов от </w:t>
      </w:r>
      <w:r w:rsidR="009E6858" w:rsidRPr="0080730E">
        <w:t>2</w:t>
      </w:r>
      <w:r w:rsidR="00876AC1" w:rsidRPr="0080730E">
        <w:t>0</w:t>
      </w:r>
      <w:r w:rsidR="009E6858" w:rsidRPr="0080730E">
        <w:t>.12.202</w:t>
      </w:r>
      <w:r w:rsidR="00876AC1" w:rsidRPr="0080730E">
        <w:t>2</w:t>
      </w:r>
      <w:r w:rsidR="009E6858" w:rsidRPr="0080730E">
        <w:t xml:space="preserve"> </w:t>
      </w:r>
      <w:r w:rsidRPr="0080730E">
        <w:t xml:space="preserve">№ </w:t>
      </w:r>
      <w:r w:rsidR="00876AC1" w:rsidRPr="0080730E">
        <w:t>1</w:t>
      </w:r>
      <w:r w:rsidRPr="0080730E">
        <w:t>-</w:t>
      </w:r>
      <w:r w:rsidR="00876AC1" w:rsidRPr="0080730E">
        <w:t>35</w:t>
      </w:r>
      <w:r w:rsidRPr="0080730E">
        <w:t xml:space="preserve"> «Распределение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202</w:t>
      </w:r>
      <w:r w:rsidR="00876AC1" w:rsidRPr="0080730E">
        <w:t>3</w:t>
      </w:r>
      <w:r w:rsidRPr="0080730E">
        <w:t xml:space="preserve"> год и плановый период 202</w:t>
      </w:r>
      <w:r w:rsidR="00876AC1" w:rsidRPr="0080730E">
        <w:t>4</w:t>
      </w:r>
      <w:r w:rsidRPr="0080730E">
        <w:t xml:space="preserve"> и 202</w:t>
      </w:r>
      <w:r w:rsidR="00876AC1" w:rsidRPr="0080730E">
        <w:t>5</w:t>
      </w:r>
      <w:r w:rsidRPr="0080730E">
        <w:t xml:space="preserve"> годов». Данные приведены в таблице.</w:t>
      </w:r>
    </w:p>
    <w:p w:rsidR="003D3417" w:rsidRPr="0080730E" w:rsidRDefault="003D3417" w:rsidP="007D1E7B">
      <w:pPr>
        <w:ind w:firstLine="708"/>
        <w:jc w:val="right"/>
        <w:rPr>
          <w:sz w:val="20"/>
          <w:szCs w:val="20"/>
        </w:rPr>
      </w:pPr>
      <w:r w:rsidRPr="0080730E">
        <w:tab/>
      </w:r>
      <w:r w:rsidRPr="0080730E">
        <w:tab/>
      </w:r>
      <w:r w:rsidRPr="0080730E">
        <w:tab/>
      </w:r>
      <w:r w:rsidRPr="0080730E">
        <w:tab/>
      </w:r>
      <w:r w:rsidRPr="0080730E">
        <w:tab/>
      </w:r>
      <w:r w:rsidRPr="0080730E">
        <w:tab/>
      </w:r>
      <w:r w:rsidRPr="0080730E">
        <w:tab/>
      </w:r>
      <w:r w:rsidRPr="0080730E">
        <w:tab/>
      </w:r>
      <w:r w:rsidRPr="0080730E">
        <w:tab/>
      </w:r>
      <w:r w:rsidRPr="0080730E">
        <w:tab/>
      </w:r>
      <w:r w:rsidRPr="0080730E">
        <w:tab/>
      </w:r>
      <w:r w:rsidRPr="0080730E">
        <w:rPr>
          <w:sz w:val="20"/>
          <w:szCs w:val="20"/>
        </w:rPr>
        <w:t>Тыс. руб</w:t>
      </w:r>
      <w:r w:rsidR="007D1E7B" w:rsidRPr="0080730E">
        <w:rPr>
          <w:sz w:val="20"/>
          <w:szCs w:val="20"/>
        </w:rPr>
        <w:t>лей</w:t>
      </w:r>
    </w:p>
    <w:tbl>
      <w:tblPr>
        <w:tblW w:w="10348" w:type="dxa"/>
        <w:tblInd w:w="-34" w:type="dxa"/>
        <w:tblLook w:val="04A0" w:firstRow="1" w:lastRow="0" w:firstColumn="1" w:lastColumn="0" w:noHBand="0" w:noVBand="1"/>
      </w:tblPr>
      <w:tblGrid>
        <w:gridCol w:w="5671"/>
        <w:gridCol w:w="1701"/>
        <w:gridCol w:w="1559"/>
        <w:gridCol w:w="1417"/>
      </w:tblGrid>
      <w:tr w:rsidR="003D3417" w:rsidRPr="0080730E" w:rsidTr="00335938">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80730E" w:rsidRDefault="003D3417" w:rsidP="00FB468C">
            <w:pPr>
              <w:jc w:val="center"/>
              <w:rPr>
                <w:color w:val="000000"/>
              </w:rPr>
            </w:pPr>
            <w:r w:rsidRPr="0080730E">
              <w:rPr>
                <w:color w:val="000000"/>
              </w:rPr>
              <w:t>Наименование</w:t>
            </w:r>
          </w:p>
        </w:tc>
        <w:tc>
          <w:tcPr>
            <w:tcW w:w="1701" w:type="dxa"/>
            <w:tcBorders>
              <w:top w:val="single" w:sz="4" w:space="0" w:color="auto"/>
              <w:left w:val="nil"/>
              <w:bottom w:val="single" w:sz="4" w:space="0" w:color="auto"/>
              <w:right w:val="single" w:sz="4" w:space="0" w:color="auto"/>
            </w:tcBorders>
            <w:vAlign w:val="bottom"/>
          </w:tcPr>
          <w:p w:rsidR="003D3417" w:rsidRPr="0080730E" w:rsidRDefault="003D3417" w:rsidP="00FB468C">
            <w:pPr>
              <w:jc w:val="center"/>
              <w:rPr>
                <w:b/>
                <w:bCs/>
                <w:color w:val="000000"/>
                <w:sz w:val="20"/>
                <w:szCs w:val="20"/>
              </w:rPr>
            </w:pPr>
            <w:r w:rsidRPr="0080730E">
              <w:rPr>
                <w:b/>
                <w:bCs/>
                <w:color w:val="000000"/>
                <w:sz w:val="20"/>
                <w:szCs w:val="20"/>
              </w:rPr>
              <w:t xml:space="preserve">Решение сессии от </w:t>
            </w:r>
            <w:r w:rsidR="007D1E7B" w:rsidRPr="0080730E">
              <w:rPr>
                <w:b/>
                <w:bCs/>
                <w:color w:val="000000"/>
                <w:sz w:val="20"/>
                <w:szCs w:val="20"/>
              </w:rPr>
              <w:t>1</w:t>
            </w:r>
            <w:r w:rsidR="00A315DE" w:rsidRPr="0080730E">
              <w:rPr>
                <w:b/>
                <w:bCs/>
                <w:color w:val="000000"/>
                <w:sz w:val="20"/>
                <w:szCs w:val="20"/>
              </w:rPr>
              <w:t>4</w:t>
            </w:r>
            <w:r w:rsidR="009E6858" w:rsidRPr="0080730E">
              <w:rPr>
                <w:b/>
                <w:bCs/>
                <w:color w:val="000000"/>
                <w:sz w:val="20"/>
                <w:szCs w:val="20"/>
              </w:rPr>
              <w:t>.</w:t>
            </w:r>
            <w:r w:rsidR="00CF529D" w:rsidRPr="0080730E">
              <w:rPr>
                <w:b/>
                <w:bCs/>
                <w:color w:val="000000"/>
                <w:sz w:val="20"/>
                <w:szCs w:val="20"/>
              </w:rPr>
              <w:t>0</w:t>
            </w:r>
            <w:r w:rsidR="007D1E7B" w:rsidRPr="0080730E">
              <w:rPr>
                <w:b/>
                <w:bCs/>
                <w:color w:val="000000"/>
                <w:sz w:val="20"/>
                <w:szCs w:val="20"/>
              </w:rPr>
              <w:t>6</w:t>
            </w:r>
            <w:r w:rsidR="009E6858" w:rsidRPr="0080730E">
              <w:rPr>
                <w:b/>
                <w:bCs/>
                <w:color w:val="000000"/>
                <w:sz w:val="20"/>
                <w:szCs w:val="20"/>
              </w:rPr>
              <w:t>.202</w:t>
            </w:r>
            <w:r w:rsidR="00CF529D" w:rsidRPr="0080730E">
              <w:rPr>
                <w:b/>
                <w:bCs/>
                <w:color w:val="000000"/>
                <w:sz w:val="20"/>
                <w:szCs w:val="20"/>
              </w:rPr>
              <w:t>3</w:t>
            </w:r>
            <w:r w:rsidR="009E6858" w:rsidRPr="0080730E">
              <w:rPr>
                <w:b/>
                <w:bCs/>
                <w:color w:val="000000"/>
                <w:sz w:val="20"/>
                <w:szCs w:val="20"/>
              </w:rPr>
              <w:t xml:space="preserve"> </w:t>
            </w:r>
          </w:p>
          <w:p w:rsidR="003D3417" w:rsidRPr="0080730E" w:rsidRDefault="003D3417" w:rsidP="007D1E7B">
            <w:pPr>
              <w:jc w:val="center"/>
              <w:rPr>
                <w:b/>
                <w:bCs/>
                <w:color w:val="000000"/>
                <w:sz w:val="20"/>
                <w:szCs w:val="20"/>
              </w:rPr>
            </w:pPr>
            <w:r w:rsidRPr="0080730E">
              <w:rPr>
                <w:b/>
                <w:bCs/>
                <w:color w:val="000000"/>
                <w:sz w:val="20"/>
                <w:szCs w:val="20"/>
              </w:rPr>
              <w:t xml:space="preserve">№ </w:t>
            </w:r>
            <w:r w:rsidR="007D1E7B" w:rsidRPr="0080730E">
              <w:rPr>
                <w:b/>
                <w:bCs/>
                <w:color w:val="000000"/>
                <w:sz w:val="20"/>
                <w:szCs w:val="20"/>
              </w:rPr>
              <w:t>2</w:t>
            </w:r>
            <w:r w:rsidRPr="0080730E">
              <w:rPr>
                <w:b/>
                <w:bCs/>
                <w:color w:val="000000"/>
                <w:sz w:val="20"/>
                <w:szCs w:val="20"/>
              </w:rPr>
              <w:t>-</w:t>
            </w:r>
            <w:r w:rsidR="007D1E7B" w:rsidRPr="0080730E">
              <w:rPr>
                <w:b/>
                <w:bCs/>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3D3417" w:rsidRPr="0080730E" w:rsidRDefault="007D1E7B" w:rsidP="007D1E7B">
            <w:pPr>
              <w:jc w:val="center"/>
              <w:rPr>
                <w:b/>
                <w:bCs/>
                <w:color w:val="000000"/>
                <w:sz w:val="20"/>
                <w:szCs w:val="20"/>
              </w:rPr>
            </w:pPr>
            <w:r w:rsidRPr="0080730E">
              <w:rPr>
                <w:b/>
                <w:bCs/>
                <w:color w:val="000000"/>
                <w:sz w:val="20"/>
                <w:szCs w:val="20"/>
              </w:rPr>
              <w:t>П</w:t>
            </w:r>
            <w:r w:rsidR="003D3417" w:rsidRPr="0080730E">
              <w:rPr>
                <w:b/>
                <w:bCs/>
                <w:color w:val="000000"/>
                <w:sz w:val="20"/>
                <w:szCs w:val="20"/>
              </w:rPr>
              <w:t xml:space="preserve">роект решения сессии </w:t>
            </w:r>
            <w:r w:rsidRPr="0080730E">
              <w:rPr>
                <w:b/>
                <w:bCs/>
                <w:color w:val="000000"/>
                <w:sz w:val="20"/>
                <w:szCs w:val="20"/>
              </w:rPr>
              <w:t>август</w:t>
            </w:r>
            <w:r w:rsidR="00C83DEB" w:rsidRPr="0080730E">
              <w:rPr>
                <w:b/>
                <w:bCs/>
                <w:color w:val="000000"/>
                <w:sz w:val="20"/>
                <w:szCs w:val="20"/>
              </w:rPr>
              <w:t xml:space="preserve"> </w:t>
            </w:r>
            <w:r w:rsidR="003D3417" w:rsidRPr="0080730E">
              <w:rPr>
                <w:b/>
                <w:bCs/>
                <w:color w:val="000000"/>
                <w:sz w:val="20"/>
                <w:szCs w:val="20"/>
              </w:rPr>
              <w:t>202</w:t>
            </w:r>
            <w:r w:rsidR="00876AC1" w:rsidRPr="0080730E">
              <w:rPr>
                <w:b/>
                <w:bCs/>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417" w:rsidRPr="0080730E" w:rsidRDefault="007D1E7B" w:rsidP="00FB468C">
            <w:pPr>
              <w:jc w:val="center"/>
              <w:rPr>
                <w:b/>
                <w:bCs/>
                <w:color w:val="000000"/>
                <w:sz w:val="20"/>
                <w:szCs w:val="20"/>
              </w:rPr>
            </w:pPr>
            <w:r w:rsidRPr="0080730E">
              <w:rPr>
                <w:b/>
                <w:bCs/>
                <w:color w:val="000000"/>
                <w:sz w:val="20"/>
                <w:szCs w:val="20"/>
              </w:rPr>
              <w:t>И</w:t>
            </w:r>
            <w:r w:rsidR="003D3417" w:rsidRPr="0080730E">
              <w:rPr>
                <w:b/>
                <w:bCs/>
                <w:color w:val="000000"/>
                <w:sz w:val="20"/>
                <w:szCs w:val="20"/>
              </w:rPr>
              <w:t>зменение бюджета</w:t>
            </w:r>
          </w:p>
          <w:p w:rsidR="003D3417" w:rsidRPr="0080730E" w:rsidRDefault="003D3417" w:rsidP="00FB468C">
            <w:pPr>
              <w:jc w:val="center"/>
              <w:rPr>
                <w:b/>
                <w:bCs/>
                <w:color w:val="000000"/>
                <w:sz w:val="20"/>
                <w:szCs w:val="20"/>
              </w:rPr>
            </w:pPr>
            <w:r w:rsidRPr="0080730E">
              <w:rPr>
                <w:b/>
                <w:bCs/>
                <w:color w:val="000000"/>
                <w:sz w:val="22"/>
                <w:szCs w:val="22"/>
              </w:rPr>
              <w:t>(гр.3-гр.2)</w:t>
            </w:r>
          </w:p>
        </w:tc>
      </w:tr>
      <w:tr w:rsidR="003D3417" w:rsidRPr="0080730E" w:rsidTr="007D1E7B">
        <w:trPr>
          <w:trHeight w:val="213"/>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80730E" w:rsidRDefault="003D3417" w:rsidP="007D1E7B">
            <w:pPr>
              <w:jc w:val="center"/>
              <w:rPr>
                <w:b/>
                <w:bCs/>
                <w:sz w:val="18"/>
                <w:szCs w:val="18"/>
              </w:rPr>
            </w:pPr>
            <w:r w:rsidRPr="0080730E">
              <w:rPr>
                <w:b/>
                <w:bCs/>
                <w:sz w:val="18"/>
                <w:szCs w:val="18"/>
              </w:rPr>
              <w:t>1</w:t>
            </w:r>
          </w:p>
        </w:tc>
        <w:tc>
          <w:tcPr>
            <w:tcW w:w="1701" w:type="dxa"/>
            <w:tcBorders>
              <w:top w:val="single" w:sz="4" w:space="0" w:color="auto"/>
              <w:left w:val="nil"/>
              <w:bottom w:val="single" w:sz="4" w:space="0" w:color="auto"/>
              <w:right w:val="single" w:sz="4" w:space="0" w:color="auto"/>
            </w:tcBorders>
            <w:vAlign w:val="center"/>
          </w:tcPr>
          <w:p w:rsidR="003D3417" w:rsidRPr="0080730E" w:rsidRDefault="003D3417" w:rsidP="007D1E7B">
            <w:pPr>
              <w:jc w:val="center"/>
              <w:rPr>
                <w:b/>
                <w:bCs/>
                <w:sz w:val="18"/>
                <w:szCs w:val="18"/>
              </w:rPr>
            </w:pPr>
            <w:r w:rsidRPr="0080730E">
              <w:rPr>
                <w:b/>
                <w:bCs/>
                <w:sz w:val="18"/>
                <w:szCs w:val="18"/>
              </w:rPr>
              <w:t>2</w:t>
            </w:r>
          </w:p>
        </w:tc>
        <w:tc>
          <w:tcPr>
            <w:tcW w:w="1559" w:type="dxa"/>
            <w:tcBorders>
              <w:top w:val="nil"/>
              <w:left w:val="single" w:sz="4" w:space="0" w:color="auto"/>
              <w:bottom w:val="single" w:sz="4" w:space="0" w:color="auto"/>
              <w:right w:val="single" w:sz="4" w:space="0" w:color="auto"/>
            </w:tcBorders>
            <w:vAlign w:val="center"/>
          </w:tcPr>
          <w:p w:rsidR="003D3417" w:rsidRPr="0080730E" w:rsidRDefault="003D3417" w:rsidP="007D1E7B">
            <w:pPr>
              <w:jc w:val="center"/>
              <w:rPr>
                <w:b/>
                <w:bCs/>
                <w:sz w:val="18"/>
                <w:szCs w:val="18"/>
              </w:rPr>
            </w:pPr>
            <w:r w:rsidRPr="0080730E">
              <w:rPr>
                <w:b/>
                <w:bCs/>
                <w:sz w:val="18"/>
                <w:szCs w:val="18"/>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D3417" w:rsidRPr="0080730E" w:rsidRDefault="003D3417" w:rsidP="007D1E7B">
            <w:pPr>
              <w:jc w:val="center"/>
              <w:rPr>
                <w:b/>
                <w:bCs/>
                <w:sz w:val="18"/>
                <w:szCs w:val="18"/>
              </w:rPr>
            </w:pPr>
            <w:r w:rsidRPr="0080730E">
              <w:rPr>
                <w:b/>
                <w:bCs/>
                <w:sz w:val="18"/>
                <w:szCs w:val="18"/>
              </w:rPr>
              <w:t>4</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E7B" w:rsidRPr="0080730E" w:rsidRDefault="007D1E7B" w:rsidP="007D1E7B">
            <w:pPr>
              <w:rPr>
                <w:b/>
                <w:bCs/>
                <w:sz w:val="20"/>
                <w:szCs w:val="20"/>
              </w:rPr>
            </w:pPr>
            <w:r w:rsidRPr="0080730E">
              <w:rPr>
                <w:b/>
                <w:bCs/>
                <w:sz w:val="20"/>
                <w:szCs w:val="20"/>
              </w:rPr>
              <w:t>Муниципальные программы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7D1E7B" w:rsidP="007D1E7B">
            <w:pPr>
              <w:jc w:val="center"/>
              <w:rPr>
                <w:b/>
                <w:bCs/>
                <w:sz w:val="20"/>
                <w:szCs w:val="20"/>
              </w:rPr>
            </w:pPr>
            <w:r w:rsidRPr="0080730E">
              <w:rPr>
                <w:b/>
                <w:bCs/>
                <w:sz w:val="20"/>
                <w:szCs w:val="20"/>
              </w:rPr>
              <w:t>2 343 070,7</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7D1E7B" w:rsidP="007D1E7B">
            <w:pPr>
              <w:jc w:val="center"/>
              <w:rPr>
                <w:b/>
                <w:bCs/>
                <w:sz w:val="20"/>
                <w:szCs w:val="20"/>
              </w:rPr>
            </w:pPr>
            <w:r w:rsidRPr="0080730E">
              <w:rPr>
                <w:b/>
                <w:bCs/>
                <w:sz w:val="20"/>
                <w:szCs w:val="20"/>
              </w:rPr>
              <w:t>2 434 476,5</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7D1E7B" w:rsidRPr="0080730E" w:rsidRDefault="00CD0845" w:rsidP="007D1E7B">
            <w:pPr>
              <w:jc w:val="center"/>
              <w:rPr>
                <w:b/>
                <w:bCs/>
                <w:sz w:val="20"/>
                <w:szCs w:val="20"/>
              </w:rPr>
            </w:pPr>
            <w:r w:rsidRPr="0080730E">
              <w:rPr>
                <w:b/>
                <w:bCs/>
                <w:sz w:val="20"/>
                <w:szCs w:val="20"/>
              </w:rPr>
              <w:t>91 405,8</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E7B" w:rsidRPr="0080730E" w:rsidRDefault="007D1E7B" w:rsidP="007D1E7B">
            <w:pPr>
              <w:rPr>
                <w:bCs/>
                <w:sz w:val="20"/>
                <w:szCs w:val="20"/>
              </w:rPr>
            </w:pPr>
            <w:r w:rsidRPr="0080730E">
              <w:rPr>
                <w:bCs/>
                <w:sz w:val="20"/>
                <w:szCs w:val="20"/>
              </w:rPr>
              <w:t>МП «Развитие системы образования Нерюнгринского района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1 472 061,6</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1 556 697,5</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7D1E7B" w:rsidRPr="0080730E" w:rsidRDefault="007D1E7B" w:rsidP="007D1E7B">
            <w:pPr>
              <w:jc w:val="center"/>
              <w:rPr>
                <w:bCs/>
                <w:sz w:val="20"/>
                <w:szCs w:val="20"/>
              </w:rPr>
            </w:pPr>
            <w:r w:rsidRPr="0080730E">
              <w:rPr>
                <w:bCs/>
                <w:sz w:val="20"/>
                <w:szCs w:val="20"/>
              </w:rPr>
              <w:t>84 635,9</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7D1E7B" w:rsidRPr="0080730E" w:rsidRDefault="007D1E7B" w:rsidP="007D1E7B">
            <w:pPr>
              <w:rPr>
                <w:bCs/>
                <w:sz w:val="20"/>
                <w:szCs w:val="20"/>
              </w:rPr>
            </w:pPr>
            <w:r w:rsidRPr="0080730E">
              <w:rPr>
                <w:bCs/>
                <w:sz w:val="20"/>
                <w:szCs w:val="20"/>
              </w:rPr>
              <w:t>МП «Социально-культурная деятельность учреждений культуры Нерюнгринского района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311 130,4</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315 013,8</w:t>
            </w:r>
          </w:p>
        </w:tc>
        <w:tc>
          <w:tcPr>
            <w:tcW w:w="1417" w:type="dxa"/>
            <w:tcBorders>
              <w:top w:val="nil"/>
              <w:left w:val="single" w:sz="4" w:space="0" w:color="auto"/>
              <w:bottom w:val="single" w:sz="4" w:space="0" w:color="auto"/>
              <w:right w:val="single" w:sz="4" w:space="0" w:color="auto"/>
            </w:tcBorders>
            <w:shd w:val="clear" w:color="auto" w:fill="auto"/>
            <w:vAlign w:val="bottom"/>
          </w:tcPr>
          <w:p w:rsidR="007D1E7B" w:rsidRPr="0080730E" w:rsidRDefault="007D1E7B" w:rsidP="007D1E7B">
            <w:pPr>
              <w:jc w:val="center"/>
              <w:rPr>
                <w:sz w:val="20"/>
                <w:szCs w:val="20"/>
              </w:rPr>
            </w:pPr>
            <w:r w:rsidRPr="0080730E">
              <w:rPr>
                <w:sz w:val="20"/>
                <w:szCs w:val="20"/>
              </w:rPr>
              <w:t>3 883,4</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E7B" w:rsidRPr="0080730E" w:rsidRDefault="007D1E7B" w:rsidP="007D1E7B">
            <w:pPr>
              <w:rPr>
                <w:bCs/>
                <w:sz w:val="20"/>
                <w:szCs w:val="20"/>
              </w:rPr>
            </w:pPr>
            <w:r w:rsidRPr="0080730E">
              <w:rPr>
                <w:bCs/>
                <w:sz w:val="20"/>
                <w:szCs w:val="20"/>
              </w:rPr>
              <w:t>МП «Развитие физической культуры и спорта в муниципальном образовании «Нерюнгринский район»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174 889,9</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7D1E7B" w:rsidP="00CD0845">
            <w:pPr>
              <w:jc w:val="center"/>
              <w:rPr>
                <w:bCs/>
                <w:sz w:val="20"/>
                <w:szCs w:val="20"/>
              </w:rPr>
            </w:pPr>
            <w:r w:rsidRPr="0080730E">
              <w:rPr>
                <w:bCs/>
                <w:sz w:val="20"/>
                <w:szCs w:val="20"/>
              </w:rPr>
              <w:t>17</w:t>
            </w:r>
            <w:r w:rsidR="00CD0845" w:rsidRPr="0080730E">
              <w:rPr>
                <w:bCs/>
                <w:sz w:val="20"/>
                <w:szCs w:val="20"/>
              </w:rPr>
              <w:t>6 122</w:t>
            </w:r>
            <w:r w:rsidRPr="0080730E">
              <w:rPr>
                <w:bCs/>
                <w:sz w:val="20"/>
                <w:szCs w:val="20"/>
              </w:rPr>
              <w:t>,</w:t>
            </w:r>
            <w:r w:rsidR="00CD0845" w:rsidRPr="0080730E">
              <w:rPr>
                <w:bCs/>
                <w:sz w:val="20"/>
                <w:szCs w:val="20"/>
              </w:rPr>
              <w:t>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7D1E7B" w:rsidRPr="0080730E" w:rsidRDefault="00CD0845" w:rsidP="007D1E7B">
            <w:pPr>
              <w:jc w:val="center"/>
              <w:rPr>
                <w:sz w:val="20"/>
                <w:szCs w:val="20"/>
              </w:rPr>
            </w:pPr>
            <w:r w:rsidRPr="0080730E">
              <w:rPr>
                <w:sz w:val="20"/>
                <w:szCs w:val="20"/>
              </w:rPr>
              <w:t>1 232,3</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E7B" w:rsidRPr="0080730E" w:rsidRDefault="00CD0845" w:rsidP="007D1E7B">
            <w:pPr>
              <w:rPr>
                <w:bCs/>
                <w:sz w:val="20"/>
                <w:szCs w:val="20"/>
              </w:rPr>
            </w:pPr>
            <w:r w:rsidRPr="0080730E">
              <w:rPr>
                <w:bCs/>
                <w:sz w:val="20"/>
                <w:szCs w:val="20"/>
              </w:rPr>
              <w:t>МП «Развитие архивного дела в муниципальном образовании «Нерюнгринский район»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CD0845" w:rsidP="007D1E7B">
            <w:pPr>
              <w:jc w:val="center"/>
              <w:rPr>
                <w:bCs/>
                <w:sz w:val="20"/>
                <w:szCs w:val="20"/>
              </w:rPr>
            </w:pPr>
            <w:r w:rsidRPr="0080730E">
              <w:rPr>
                <w:bCs/>
                <w:sz w:val="20"/>
                <w:szCs w:val="20"/>
              </w:rPr>
              <w:t>9 140,6</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CD0845" w:rsidP="007D1E7B">
            <w:pPr>
              <w:jc w:val="center"/>
              <w:rPr>
                <w:bCs/>
                <w:sz w:val="20"/>
                <w:szCs w:val="20"/>
              </w:rPr>
            </w:pPr>
            <w:r w:rsidRPr="0080730E">
              <w:rPr>
                <w:bCs/>
                <w:sz w:val="20"/>
                <w:szCs w:val="20"/>
              </w:rPr>
              <w:t>9 306,2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7D1E7B" w:rsidRPr="0080730E" w:rsidRDefault="00CD0845" w:rsidP="007D1E7B">
            <w:pPr>
              <w:jc w:val="center"/>
              <w:rPr>
                <w:sz w:val="20"/>
                <w:szCs w:val="20"/>
              </w:rPr>
            </w:pPr>
            <w:r w:rsidRPr="0080730E">
              <w:rPr>
                <w:sz w:val="20"/>
                <w:szCs w:val="20"/>
              </w:rPr>
              <w:t>165,6</w:t>
            </w:r>
          </w:p>
        </w:tc>
      </w:tr>
      <w:tr w:rsidR="007D1E7B" w:rsidRPr="0080730E"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E7B" w:rsidRPr="0080730E" w:rsidRDefault="007D1E7B" w:rsidP="007D1E7B">
            <w:pPr>
              <w:rPr>
                <w:bCs/>
                <w:sz w:val="20"/>
                <w:szCs w:val="20"/>
              </w:rPr>
            </w:pPr>
            <w:r w:rsidRPr="0080730E">
              <w:rPr>
                <w:bCs/>
                <w:sz w:val="20"/>
                <w:szCs w:val="20"/>
              </w:rPr>
              <w:t>МП «Управление муниципальной собственностью муниципального образования «Нерюнгринский район»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D1E7B" w:rsidRPr="0080730E" w:rsidRDefault="007D1E7B" w:rsidP="007D1E7B">
            <w:pPr>
              <w:jc w:val="center"/>
              <w:rPr>
                <w:bCs/>
                <w:sz w:val="20"/>
                <w:szCs w:val="20"/>
              </w:rPr>
            </w:pPr>
            <w:r w:rsidRPr="0080730E">
              <w:rPr>
                <w:bCs/>
                <w:sz w:val="20"/>
                <w:szCs w:val="20"/>
              </w:rPr>
              <w:t>151 716,8</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7D1E7B" w:rsidRPr="0080730E" w:rsidRDefault="007D1E7B" w:rsidP="00CD0845">
            <w:pPr>
              <w:jc w:val="center"/>
              <w:rPr>
                <w:bCs/>
                <w:sz w:val="20"/>
                <w:szCs w:val="20"/>
              </w:rPr>
            </w:pPr>
            <w:r w:rsidRPr="0080730E">
              <w:rPr>
                <w:bCs/>
                <w:sz w:val="20"/>
                <w:szCs w:val="20"/>
              </w:rPr>
              <w:t>15</w:t>
            </w:r>
            <w:r w:rsidR="00CD0845" w:rsidRPr="0080730E">
              <w:rPr>
                <w:bCs/>
                <w:sz w:val="20"/>
                <w:szCs w:val="20"/>
              </w:rPr>
              <w:t>3 205</w:t>
            </w:r>
            <w:r w:rsidRPr="0080730E">
              <w:rPr>
                <w:bCs/>
                <w:sz w:val="20"/>
                <w:szCs w:val="20"/>
              </w:rPr>
              <w:t>,</w:t>
            </w:r>
            <w:r w:rsidR="00CD0845" w:rsidRPr="0080730E">
              <w:rPr>
                <w:bCs/>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7D1E7B" w:rsidRPr="0080730E" w:rsidRDefault="00CD0845" w:rsidP="007D1E7B">
            <w:pPr>
              <w:jc w:val="center"/>
              <w:rPr>
                <w:sz w:val="20"/>
                <w:szCs w:val="20"/>
              </w:rPr>
            </w:pPr>
            <w:r w:rsidRPr="0080730E">
              <w:rPr>
                <w:sz w:val="20"/>
                <w:szCs w:val="20"/>
              </w:rPr>
              <w:t>1 488,6</w:t>
            </w:r>
          </w:p>
        </w:tc>
      </w:tr>
    </w:tbl>
    <w:p w:rsidR="003D3417" w:rsidRPr="0080730E" w:rsidRDefault="003D3417" w:rsidP="00FB468C">
      <w:pPr>
        <w:ind w:firstLine="708"/>
        <w:jc w:val="both"/>
      </w:pPr>
    </w:p>
    <w:p w:rsidR="00D31B28" w:rsidRPr="0080730E" w:rsidRDefault="00D31B28" w:rsidP="002D3EE3">
      <w:pPr>
        <w:ind w:firstLine="708"/>
        <w:jc w:val="both"/>
      </w:pPr>
      <w:r w:rsidRPr="0080730E">
        <w:t xml:space="preserve">Вносятся изменения в приложение № 8 к решению сессии Нерюнгринского районного Совета депутатов от 20.12.2022 № 1-35 </w:t>
      </w:r>
      <w:r w:rsidRPr="0080730E">
        <w:rPr>
          <w:bCs/>
        </w:rPr>
        <w:t>«</w:t>
      </w:r>
      <w:r w:rsidRPr="0080730E">
        <w:t xml:space="preserve">Распределение бюджетных средств за счет средств Госбюджета РС(Я)» в сумме </w:t>
      </w:r>
      <w:r w:rsidR="00514012" w:rsidRPr="0080730E">
        <w:t>147 129,5</w:t>
      </w:r>
      <w:r w:rsidRPr="0080730E">
        <w:t xml:space="preserve"> тыс. рублей.</w:t>
      </w:r>
    </w:p>
    <w:p w:rsidR="00240310" w:rsidRPr="0080730E" w:rsidRDefault="00240310" w:rsidP="002D3EE3">
      <w:pPr>
        <w:ind w:firstLine="708"/>
        <w:jc w:val="both"/>
      </w:pPr>
      <w:r w:rsidRPr="0080730E">
        <w:t xml:space="preserve">Вносятся изменения в приложение № </w:t>
      </w:r>
      <w:r w:rsidR="00276C8C" w:rsidRPr="0080730E">
        <w:t>9</w:t>
      </w:r>
      <w:r w:rsidRPr="0080730E">
        <w:t xml:space="preserve"> к решению сессии Нерюнгринского районного Совета депутатов от 2</w:t>
      </w:r>
      <w:r w:rsidR="00876AC1" w:rsidRPr="0080730E">
        <w:t>0</w:t>
      </w:r>
      <w:r w:rsidRPr="0080730E">
        <w:t>.12.202</w:t>
      </w:r>
      <w:r w:rsidR="00876AC1" w:rsidRPr="0080730E">
        <w:t>2</w:t>
      </w:r>
      <w:r w:rsidRPr="0080730E">
        <w:t xml:space="preserve"> № </w:t>
      </w:r>
      <w:r w:rsidR="00876AC1" w:rsidRPr="0080730E">
        <w:t>1</w:t>
      </w:r>
      <w:r w:rsidRPr="0080730E">
        <w:t>-</w:t>
      </w:r>
      <w:r w:rsidR="00876AC1" w:rsidRPr="0080730E">
        <w:t>35</w:t>
      </w:r>
      <w:r w:rsidRPr="0080730E">
        <w:t xml:space="preserve"> </w:t>
      </w:r>
      <w:r w:rsidR="00276C8C" w:rsidRPr="0080730E">
        <w:rPr>
          <w:bCs/>
        </w:rPr>
        <w:t>«</w:t>
      </w:r>
      <w:r w:rsidR="00276C8C" w:rsidRPr="0080730E">
        <w:t xml:space="preserve">Распределение бюджетных ассигнований на осуществление бюджетных инвестиций на 2023» в </w:t>
      </w:r>
      <w:r w:rsidR="00D31B28" w:rsidRPr="0080730E">
        <w:t xml:space="preserve">сумме </w:t>
      </w:r>
      <w:r w:rsidR="0044582A" w:rsidRPr="0080730E">
        <w:t>82 637,8</w:t>
      </w:r>
      <w:r w:rsidR="00D31B28" w:rsidRPr="0080730E">
        <w:t xml:space="preserve"> тыс. рублей</w:t>
      </w:r>
      <w:r w:rsidRPr="0080730E">
        <w:t>.</w:t>
      </w:r>
    </w:p>
    <w:p w:rsidR="008920DE" w:rsidRPr="0080730E" w:rsidRDefault="008920DE" w:rsidP="002D3EE3">
      <w:pPr>
        <w:ind w:firstLine="708"/>
        <w:jc w:val="both"/>
      </w:pPr>
      <w:r w:rsidRPr="0080730E">
        <w:t xml:space="preserve">Вносятся изменения в приложение №10 к решению сессии Нерюнгринского районного Совета депутатов от 20.12.2022 № 1-35 «Распределение межбюджетных трансфертов бюджетам поселений» в сумме </w:t>
      </w:r>
      <w:r w:rsidR="00CA1FCE" w:rsidRPr="0080730E">
        <w:t>58 414,5</w:t>
      </w:r>
      <w:r w:rsidR="00CF60DE" w:rsidRPr="0080730E">
        <w:t xml:space="preserve"> </w:t>
      </w:r>
      <w:r w:rsidRPr="0080730E">
        <w:t>тыс. рублей</w:t>
      </w:r>
      <w:r w:rsidR="00CF60DE" w:rsidRPr="0080730E">
        <w:t>.</w:t>
      </w:r>
    </w:p>
    <w:p w:rsidR="00101E15" w:rsidRPr="0080730E" w:rsidRDefault="001D4C00" w:rsidP="002D3EE3">
      <w:pPr>
        <w:ind w:firstLine="720"/>
        <w:jc w:val="both"/>
        <w:rPr>
          <w:bCs/>
        </w:rPr>
      </w:pPr>
      <w:r w:rsidRPr="0080730E">
        <w:t xml:space="preserve">Вносятся изменения в приложение </w:t>
      </w:r>
      <w:r w:rsidR="008C76D8" w:rsidRPr="0080730E">
        <w:t xml:space="preserve">№ </w:t>
      </w:r>
      <w:r w:rsidR="00450F84" w:rsidRPr="0080730E">
        <w:t>1</w:t>
      </w:r>
      <w:r w:rsidR="002D43B0" w:rsidRPr="0080730E">
        <w:t>3</w:t>
      </w:r>
      <w:r w:rsidR="008C76D8" w:rsidRPr="0080730E">
        <w:t xml:space="preserve"> </w:t>
      </w:r>
      <w:r w:rsidR="00A12F1B" w:rsidRPr="0080730E">
        <w:t xml:space="preserve">к решению сессии Нерюнгринского районного Совета депутатов от </w:t>
      </w:r>
      <w:r w:rsidR="009E6858" w:rsidRPr="0080730E">
        <w:t>2</w:t>
      </w:r>
      <w:r w:rsidR="00876AC1" w:rsidRPr="0080730E">
        <w:t>0</w:t>
      </w:r>
      <w:r w:rsidR="009E6858" w:rsidRPr="0080730E">
        <w:t>.12.202</w:t>
      </w:r>
      <w:r w:rsidR="00876AC1" w:rsidRPr="0080730E">
        <w:t>2</w:t>
      </w:r>
      <w:r w:rsidR="009E6858" w:rsidRPr="0080730E">
        <w:t xml:space="preserve"> </w:t>
      </w:r>
      <w:r w:rsidR="00A12F1B" w:rsidRPr="0080730E">
        <w:t xml:space="preserve">№ </w:t>
      </w:r>
      <w:r w:rsidR="00876AC1" w:rsidRPr="0080730E">
        <w:t>1</w:t>
      </w:r>
      <w:r w:rsidR="00C84608" w:rsidRPr="0080730E">
        <w:t>-</w:t>
      </w:r>
      <w:r w:rsidR="00876AC1" w:rsidRPr="0080730E">
        <w:t>35</w:t>
      </w:r>
      <w:r w:rsidR="008C76D8" w:rsidRPr="0080730E">
        <w:t xml:space="preserve"> </w:t>
      </w:r>
      <w:r w:rsidR="009C763B" w:rsidRPr="0080730E">
        <w:rPr>
          <w:bCs/>
        </w:rPr>
        <w:t>«И</w:t>
      </w:r>
      <w:r w:rsidR="009C763B" w:rsidRPr="0080730E">
        <w:t>сточники финансирования дефицита бюджета</w:t>
      </w:r>
      <w:r w:rsidR="00533348" w:rsidRPr="0080730E">
        <w:t xml:space="preserve">. </w:t>
      </w:r>
      <w:r w:rsidR="0096230C" w:rsidRPr="0080730E">
        <w:t>Источники</w:t>
      </w:r>
      <w:r w:rsidR="0096230C" w:rsidRPr="0080730E">
        <w:rPr>
          <w:b/>
        </w:rPr>
        <w:t xml:space="preserve"> </w:t>
      </w:r>
      <w:r w:rsidR="0096230C" w:rsidRPr="0080730E">
        <w:t xml:space="preserve"> </w:t>
      </w:r>
      <w:r w:rsidR="0096230C" w:rsidRPr="0080730E">
        <w:rPr>
          <w:bCs/>
        </w:rPr>
        <w:t xml:space="preserve"> изменяются на сумму </w:t>
      </w:r>
      <w:r w:rsidR="00CA1FCE" w:rsidRPr="0080730E">
        <w:rPr>
          <w:bCs/>
        </w:rPr>
        <w:t>50 705,6</w:t>
      </w:r>
      <w:r w:rsidR="0096230C" w:rsidRPr="0080730E">
        <w:rPr>
          <w:bCs/>
        </w:rPr>
        <w:t xml:space="preserve"> тыс. рублей, </w:t>
      </w:r>
      <w:r w:rsidR="0007635E" w:rsidRPr="0080730E">
        <w:rPr>
          <w:bCs/>
        </w:rPr>
        <w:t>в связи</w:t>
      </w:r>
      <w:r w:rsidR="0096230C" w:rsidRPr="0080730E">
        <w:rPr>
          <w:bCs/>
        </w:rPr>
        <w:t xml:space="preserve"> с уточнением остатков средств бюджета по состоянию на 01.01.202</w:t>
      </w:r>
      <w:r w:rsidR="00876AC1" w:rsidRPr="0080730E">
        <w:rPr>
          <w:bCs/>
        </w:rPr>
        <w:t>3</w:t>
      </w:r>
      <w:r w:rsidR="0096230C" w:rsidRPr="0080730E">
        <w:rPr>
          <w:bCs/>
        </w:rPr>
        <w:t xml:space="preserve"> года.</w:t>
      </w:r>
    </w:p>
    <w:p w:rsidR="00AF590E" w:rsidRPr="00A74008" w:rsidRDefault="001A48CB" w:rsidP="002D3EE3">
      <w:pPr>
        <w:pStyle w:val="22"/>
        <w:spacing w:after="0"/>
        <w:ind w:left="0" w:firstLine="708"/>
        <w:jc w:val="both"/>
      </w:pPr>
      <w:r w:rsidRPr="0080730E">
        <w:t xml:space="preserve">Дефицит бюджета </w:t>
      </w:r>
      <w:r w:rsidR="005613CF" w:rsidRPr="0080730E">
        <w:t>Нерюнгринского района н</w:t>
      </w:r>
      <w:r w:rsidRPr="0080730E">
        <w:t>а 20</w:t>
      </w:r>
      <w:r w:rsidR="00533348" w:rsidRPr="0080730E">
        <w:t>2</w:t>
      </w:r>
      <w:r w:rsidR="00876AC1" w:rsidRPr="0080730E">
        <w:t>3</w:t>
      </w:r>
      <w:r w:rsidR="00AA6070" w:rsidRPr="0080730E">
        <w:t xml:space="preserve"> год </w:t>
      </w:r>
      <w:r w:rsidR="005613CF" w:rsidRPr="0080730E">
        <w:t>составляет</w:t>
      </w:r>
      <w:r w:rsidR="00133208" w:rsidRPr="0080730E">
        <w:t xml:space="preserve"> </w:t>
      </w:r>
      <w:r w:rsidR="006E3258" w:rsidRPr="0080730E">
        <w:t>643 071,4</w:t>
      </w:r>
      <w:r w:rsidR="00CF60DE" w:rsidRPr="0080730E">
        <w:t xml:space="preserve"> </w:t>
      </w:r>
      <w:r w:rsidR="00F26860" w:rsidRPr="0080730E">
        <w:t xml:space="preserve">тыс. рублей, что </w:t>
      </w:r>
      <w:r w:rsidR="005613CF" w:rsidRPr="0080730E">
        <w:t>не</w:t>
      </w:r>
      <w:r w:rsidRPr="0080730E">
        <w:t xml:space="preserve"> превышает ограничения, установленного пунктом 3 статьи 92.1. БК РФ</w:t>
      </w:r>
      <w:r w:rsidR="005613CF" w:rsidRPr="00A74008">
        <w:t>.</w:t>
      </w:r>
      <w:r w:rsidR="00AF590E" w:rsidRPr="00A74008">
        <w:t xml:space="preserve"> </w:t>
      </w:r>
    </w:p>
    <w:p w:rsidR="00E23CD2" w:rsidRPr="00A74008" w:rsidRDefault="00E23CD2" w:rsidP="002D3EE3">
      <w:pPr>
        <w:ind w:firstLine="708"/>
        <w:jc w:val="both"/>
        <w:rPr>
          <w:b/>
          <w:bCs/>
        </w:rPr>
      </w:pPr>
    </w:p>
    <w:p w:rsidR="00A54C15" w:rsidRPr="00A74008" w:rsidRDefault="00A54C15" w:rsidP="002D3EE3">
      <w:pPr>
        <w:ind w:firstLine="708"/>
        <w:jc w:val="both"/>
      </w:pPr>
      <w:r w:rsidRPr="00A74008">
        <w:t>Основные параметры бюджета Нерюнгринского района на 202</w:t>
      </w:r>
      <w:r w:rsidR="00876AC1" w:rsidRPr="00A74008">
        <w:t>3</w:t>
      </w:r>
      <w:r w:rsidRPr="00A74008">
        <w:t xml:space="preserve"> год сформированы с учетом требований Бюджетного кодекса </w:t>
      </w:r>
      <w:r w:rsidR="008002AD" w:rsidRPr="00A74008">
        <w:t>Российской Федерации</w:t>
      </w:r>
      <w:r w:rsidRPr="00A74008">
        <w:t>.</w:t>
      </w:r>
    </w:p>
    <w:p w:rsidR="00CC687C" w:rsidRPr="00A74008" w:rsidRDefault="00CC687C" w:rsidP="002D3EE3">
      <w:pPr>
        <w:ind w:firstLine="708"/>
        <w:jc w:val="both"/>
      </w:pPr>
      <w:r w:rsidRPr="00A74008">
        <w:t>Контрольно-счетная палата МО «Нерюнгринский район» рекомендует Нерюнгринскому районному Совету депутатов учесть данное заключение.</w:t>
      </w:r>
    </w:p>
    <w:p w:rsidR="006B7E1A" w:rsidRPr="00A74008" w:rsidRDefault="006B7E1A" w:rsidP="00FB468C">
      <w:pPr>
        <w:jc w:val="both"/>
      </w:pPr>
    </w:p>
    <w:p w:rsidR="00A74008" w:rsidRDefault="00A74008" w:rsidP="00FB468C">
      <w:pPr>
        <w:jc w:val="both"/>
      </w:pPr>
    </w:p>
    <w:p w:rsidR="00096DA0" w:rsidRPr="00A74008" w:rsidRDefault="0080730E" w:rsidP="00FB468C">
      <w:pPr>
        <w:jc w:val="both"/>
      </w:pPr>
      <w:r>
        <w:t>Аудитор</w:t>
      </w:r>
    </w:p>
    <w:p w:rsidR="006B7E1A" w:rsidRPr="00A74008" w:rsidRDefault="00096DA0" w:rsidP="00FB468C">
      <w:pPr>
        <w:jc w:val="both"/>
      </w:pPr>
      <w:r w:rsidRPr="00A74008">
        <w:t xml:space="preserve">Контрольно-счетной </w:t>
      </w:r>
      <w:r w:rsidR="00D33DA9" w:rsidRPr="00A74008">
        <w:t xml:space="preserve">палаты      </w:t>
      </w:r>
    </w:p>
    <w:p w:rsidR="00C03466" w:rsidRPr="00B5041C" w:rsidRDefault="00D33DA9" w:rsidP="00FB468C">
      <w:pPr>
        <w:jc w:val="both"/>
      </w:pPr>
      <w:r w:rsidRPr="00A74008">
        <w:t>МО «Нерюнгринский район»</w:t>
      </w:r>
      <w:r>
        <w:t xml:space="preserve">                                                         </w:t>
      </w:r>
      <w:r w:rsidR="00C84608">
        <w:tab/>
      </w:r>
      <w:r w:rsidR="00C84608">
        <w:tab/>
      </w:r>
      <w:r>
        <w:t xml:space="preserve">   </w:t>
      </w:r>
      <w:r w:rsidR="0080730E">
        <w:t>Н</w:t>
      </w:r>
      <w:r>
        <w:t>.</w:t>
      </w:r>
      <w:r w:rsidR="0080730E">
        <w:t>И</w:t>
      </w:r>
      <w:r>
        <w:t>. Г</w:t>
      </w:r>
      <w:r w:rsidR="0080730E">
        <w:t>алка</w:t>
      </w:r>
    </w:p>
    <w:sectPr w:rsidR="00C03466" w:rsidRPr="00B5041C" w:rsidSect="004F24B5">
      <w:footerReference w:type="default" r:id="rId8"/>
      <w:pgSz w:w="11906" w:h="16838"/>
      <w:pgMar w:top="851" w:right="566"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40" w:rsidRDefault="00F77F40" w:rsidP="00EF3597">
      <w:r>
        <w:separator/>
      </w:r>
    </w:p>
  </w:endnote>
  <w:endnote w:type="continuationSeparator" w:id="0">
    <w:p w:rsidR="00F77F40" w:rsidRDefault="00F77F40"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7714"/>
    </w:sdtPr>
    <w:sdtEndPr/>
    <w:sdtContent>
      <w:p w:rsidR="006B269A" w:rsidRDefault="006B269A">
        <w:pPr>
          <w:pStyle w:val="a7"/>
          <w:jc w:val="right"/>
        </w:pPr>
        <w:r>
          <w:fldChar w:fldCharType="begin"/>
        </w:r>
        <w:r>
          <w:instrText>PAGE   \* MERGEFORMAT</w:instrText>
        </w:r>
        <w:r>
          <w:fldChar w:fldCharType="separate"/>
        </w:r>
        <w:r w:rsidR="00A95B39">
          <w:rPr>
            <w:noProof/>
          </w:rPr>
          <w:t>6</w:t>
        </w:r>
        <w:r>
          <w:rPr>
            <w:noProof/>
          </w:rPr>
          <w:fldChar w:fldCharType="end"/>
        </w:r>
      </w:p>
    </w:sdtContent>
  </w:sdt>
  <w:p w:rsidR="006B269A" w:rsidRDefault="006B26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40" w:rsidRDefault="00F77F40" w:rsidP="00EF3597">
      <w:r>
        <w:separator/>
      </w:r>
    </w:p>
  </w:footnote>
  <w:footnote w:type="continuationSeparator" w:id="0">
    <w:p w:rsidR="00F77F40" w:rsidRDefault="00F77F40" w:rsidP="00EF3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287"/>
    <w:multiLevelType w:val="hybridMultilevel"/>
    <w:tmpl w:val="F26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1358F"/>
    <w:multiLevelType w:val="multilevel"/>
    <w:tmpl w:val="C09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6279B"/>
    <w:multiLevelType w:val="multilevel"/>
    <w:tmpl w:val="4168B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51528"/>
    <w:multiLevelType w:val="hybridMultilevel"/>
    <w:tmpl w:val="CE02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0C324D"/>
    <w:multiLevelType w:val="hybridMultilevel"/>
    <w:tmpl w:val="886CF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4273CAA"/>
    <w:multiLevelType w:val="hybridMultilevel"/>
    <w:tmpl w:val="16D2CF86"/>
    <w:lvl w:ilvl="0" w:tplc="8D244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48611A5"/>
    <w:multiLevelType w:val="hybridMultilevel"/>
    <w:tmpl w:val="0AD83F22"/>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00735"/>
    <w:rsid w:val="000074A4"/>
    <w:rsid w:val="00007ACE"/>
    <w:rsid w:val="00010605"/>
    <w:rsid w:val="000115D5"/>
    <w:rsid w:val="000120EA"/>
    <w:rsid w:val="00012941"/>
    <w:rsid w:val="000138D3"/>
    <w:rsid w:val="00014361"/>
    <w:rsid w:val="00015539"/>
    <w:rsid w:val="0001566A"/>
    <w:rsid w:val="00016851"/>
    <w:rsid w:val="00022948"/>
    <w:rsid w:val="0002337A"/>
    <w:rsid w:val="000265BF"/>
    <w:rsid w:val="0003190C"/>
    <w:rsid w:val="000344C0"/>
    <w:rsid w:val="000347CB"/>
    <w:rsid w:val="00036914"/>
    <w:rsid w:val="00036CF8"/>
    <w:rsid w:val="00046730"/>
    <w:rsid w:val="00047A28"/>
    <w:rsid w:val="00050238"/>
    <w:rsid w:val="000534D4"/>
    <w:rsid w:val="00053801"/>
    <w:rsid w:val="00053B82"/>
    <w:rsid w:val="0005402D"/>
    <w:rsid w:val="0005446B"/>
    <w:rsid w:val="00060C61"/>
    <w:rsid w:val="00062280"/>
    <w:rsid w:val="0006272F"/>
    <w:rsid w:val="00063032"/>
    <w:rsid w:val="00063176"/>
    <w:rsid w:val="0006330F"/>
    <w:rsid w:val="000658C3"/>
    <w:rsid w:val="0006781D"/>
    <w:rsid w:val="0007038A"/>
    <w:rsid w:val="00070801"/>
    <w:rsid w:val="00074244"/>
    <w:rsid w:val="00074964"/>
    <w:rsid w:val="00075500"/>
    <w:rsid w:val="0007635E"/>
    <w:rsid w:val="0008283E"/>
    <w:rsid w:val="00083434"/>
    <w:rsid w:val="00086E5C"/>
    <w:rsid w:val="00086ED0"/>
    <w:rsid w:val="00087B78"/>
    <w:rsid w:val="00091278"/>
    <w:rsid w:val="000914B5"/>
    <w:rsid w:val="000922CD"/>
    <w:rsid w:val="00092990"/>
    <w:rsid w:val="00096C89"/>
    <w:rsid w:val="00096DA0"/>
    <w:rsid w:val="000A0363"/>
    <w:rsid w:val="000A33B9"/>
    <w:rsid w:val="000A611C"/>
    <w:rsid w:val="000B3C2D"/>
    <w:rsid w:val="000C08E1"/>
    <w:rsid w:val="000C2AE5"/>
    <w:rsid w:val="000C3014"/>
    <w:rsid w:val="000C73E8"/>
    <w:rsid w:val="000D1796"/>
    <w:rsid w:val="000D4DDE"/>
    <w:rsid w:val="000D6E50"/>
    <w:rsid w:val="000D7390"/>
    <w:rsid w:val="000E1784"/>
    <w:rsid w:val="000E517E"/>
    <w:rsid w:val="000E696C"/>
    <w:rsid w:val="000E6EF7"/>
    <w:rsid w:val="000F1277"/>
    <w:rsid w:val="000F1C82"/>
    <w:rsid w:val="000F36FD"/>
    <w:rsid w:val="000F5234"/>
    <w:rsid w:val="000F5266"/>
    <w:rsid w:val="000F558C"/>
    <w:rsid w:val="000F5855"/>
    <w:rsid w:val="000F6537"/>
    <w:rsid w:val="00100031"/>
    <w:rsid w:val="00101222"/>
    <w:rsid w:val="00101758"/>
    <w:rsid w:val="00101920"/>
    <w:rsid w:val="00101E15"/>
    <w:rsid w:val="001022A4"/>
    <w:rsid w:val="00105AE0"/>
    <w:rsid w:val="00105F16"/>
    <w:rsid w:val="00107816"/>
    <w:rsid w:val="001120C6"/>
    <w:rsid w:val="00113DE3"/>
    <w:rsid w:val="00113FDE"/>
    <w:rsid w:val="001153EF"/>
    <w:rsid w:val="0011673E"/>
    <w:rsid w:val="0011694E"/>
    <w:rsid w:val="00117778"/>
    <w:rsid w:val="00117ABE"/>
    <w:rsid w:val="00122BFA"/>
    <w:rsid w:val="001242F4"/>
    <w:rsid w:val="001249A8"/>
    <w:rsid w:val="00125F6D"/>
    <w:rsid w:val="00126305"/>
    <w:rsid w:val="00131B45"/>
    <w:rsid w:val="0013246F"/>
    <w:rsid w:val="00133208"/>
    <w:rsid w:val="00133B92"/>
    <w:rsid w:val="001344B7"/>
    <w:rsid w:val="00134C60"/>
    <w:rsid w:val="0013533D"/>
    <w:rsid w:val="00140FA7"/>
    <w:rsid w:val="00142FDF"/>
    <w:rsid w:val="00143134"/>
    <w:rsid w:val="00144918"/>
    <w:rsid w:val="001454C3"/>
    <w:rsid w:val="00145BE2"/>
    <w:rsid w:val="00146999"/>
    <w:rsid w:val="00150912"/>
    <w:rsid w:val="00150CB5"/>
    <w:rsid w:val="00151E32"/>
    <w:rsid w:val="00152846"/>
    <w:rsid w:val="00156890"/>
    <w:rsid w:val="0015699B"/>
    <w:rsid w:val="00157159"/>
    <w:rsid w:val="00165889"/>
    <w:rsid w:val="001660BE"/>
    <w:rsid w:val="00171106"/>
    <w:rsid w:val="001725A3"/>
    <w:rsid w:val="00172D81"/>
    <w:rsid w:val="00173EC7"/>
    <w:rsid w:val="001755B8"/>
    <w:rsid w:val="00175A4A"/>
    <w:rsid w:val="00176D70"/>
    <w:rsid w:val="00180167"/>
    <w:rsid w:val="00180A22"/>
    <w:rsid w:val="00182D1B"/>
    <w:rsid w:val="00184445"/>
    <w:rsid w:val="00184B18"/>
    <w:rsid w:val="00184F5A"/>
    <w:rsid w:val="00185B2D"/>
    <w:rsid w:val="001864A6"/>
    <w:rsid w:val="0018665C"/>
    <w:rsid w:val="001873E2"/>
    <w:rsid w:val="0018757F"/>
    <w:rsid w:val="00187817"/>
    <w:rsid w:val="00190235"/>
    <w:rsid w:val="00191938"/>
    <w:rsid w:val="00191989"/>
    <w:rsid w:val="00191EF1"/>
    <w:rsid w:val="00193F3E"/>
    <w:rsid w:val="00196E3D"/>
    <w:rsid w:val="001A48CB"/>
    <w:rsid w:val="001A5895"/>
    <w:rsid w:val="001A72A5"/>
    <w:rsid w:val="001B0DE2"/>
    <w:rsid w:val="001B2B58"/>
    <w:rsid w:val="001B443B"/>
    <w:rsid w:val="001B79C4"/>
    <w:rsid w:val="001C0ACF"/>
    <w:rsid w:val="001C2D30"/>
    <w:rsid w:val="001C2D9B"/>
    <w:rsid w:val="001C314F"/>
    <w:rsid w:val="001C6750"/>
    <w:rsid w:val="001C703C"/>
    <w:rsid w:val="001C79A3"/>
    <w:rsid w:val="001D0D37"/>
    <w:rsid w:val="001D0FDB"/>
    <w:rsid w:val="001D16EA"/>
    <w:rsid w:val="001D26CD"/>
    <w:rsid w:val="001D42B5"/>
    <w:rsid w:val="001D4C00"/>
    <w:rsid w:val="001D59BD"/>
    <w:rsid w:val="001D718C"/>
    <w:rsid w:val="001D79B8"/>
    <w:rsid w:val="001E092E"/>
    <w:rsid w:val="001E0E40"/>
    <w:rsid w:val="001E1CC1"/>
    <w:rsid w:val="001E338D"/>
    <w:rsid w:val="001E3AB8"/>
    <w:rsid w:val="001E3C0B"/>
    <w:rsid w:val="001E3E7C"/>
    <w:rsid w:val="001E544A"/>
    <w:rsid w:val="001E57B0"/>
    <w:rsid w:val="001E597F"/>
    <w:rsid w:val="001E5A55"/>
    <w:rsid w:val="001E60DB"/>
    <w:rsid w:val="001E713F"/>
    <w:rsid w:val="001E7B00"/>
    <w:rsid w:val="001F365F"/>
    <w:rsid w:val="001F528A"/>
    <w:rsid w:val="001F712A"/>
    <w:rsid w:val="001F7284"/>
    <w:rsid w:val="0020148D"/>
    <w:rsid w:val="0020159B"/>
    <w:rsid w:val="00201B27"/>
    <w:rsid w:val="00201EBC"/>
    <w:rsid w:val="00202D89"/>
    <w:rsid w:val="00203319"/>
    <w:rsid w:val="0020469E"/>
    <w:rsid w:val="0020486E"/>
    <w:rsid w:val="00207001"/>
    <w:rsid w:val="0021015C"/>
    <w:rsid w:val="00210564"/>
    <w:rsid w:val="00210945"/>
    <w:rsid w:val="002122AA"/>
    <w:rsid w:val="002129A1"/>
    <w:rsid w:val="00213564"/>
    <w:rsid w:val="00216A44"/>
    <w:rsid w:val="0022049E"/>
    <w:rsid w:val="002219C2"/>
    <w:rsid w:val="0022335F"/>
    <w:rsid w:val="00224199"/>
    <w:rsid w:val="00224DC3"/>
    <w:rsid w:val="002259BB"/>
    <w:rsid w:val="00225B4F"/>
    <w:rsid w:val="00232D72"/>
    <w:rsid w:val="00232E7F"/>
    <w:rsid w:val="00233326"/>
    <w:rsid w:val="00237A9A"/>
    <w:rsid w:val="00237CBB"/>
    <w:rsid w:val="00237CE9"/>
    <w:rsid w:val="00240310"/>
    <w:rsid w:val="002419AF"/>
    <w:rsid w:val="00241C36"/>
    <w:rsid w:val="00242D72"/>
    <w:rsid w:val="002435F7"/>
    <w:rsid w:val="00243E37"/>
    <w:rsid w:val="00244632"/>
    <w:rsid w:val="00244B5F"/>
    <w:rsid w:val="002463B0"/>
    <w:rsid w:val="0024715F"/>
    <w:rsid w:val="00247C02"/>
    <w:rsid w:val="00251A53"/>
    <w:rsid w:val="00251F6B"/>
    <w:rsid w:val="002525CC"/>
    <w:rsid w:val="00252CDA"/>
    <w:rsid w:val="002565AD"/>
    <w:rsid w:val="00257127"/>
    <w:rsid w:val="0025780D"/>
    <w:rsid w:val="00257816"/>
    <w:rsid w:val="002600FC"/>
    <w:rsid w:val="002604D7"/>
    <w:rsid w:val="00262519"/>
    <w:rsid w:val="002625FB"/>
    <w:rsid w:val="00263E44"/>
    <w:rsid w:val="002643F2"/>
    <w:rsid w:val="00264E9B"/>
    <w:rsid w:val="0026509D"/>
    <w:rsid w:val="002654F0"/>
    <w:rsid w:val="0026646E"/>
    <w:rsid w:val="002678C5"/>
    <w:rsid w:val="0027217E"/>
    <w:rsid w:val="002736BD"/>
    <w:rsid w:val="00273E87"/>
    <w:rsid w:val="00273F9C"/>
    <w:rsid w:val="002746BB"/>
    <w:rsid w:val="0027565E"/>
    <w:rsid w:val="00276C8C"/>
    <w:rsid w:val="00276FD1"/>
    <w:rsid w:val="0028050C"/>
    <w:rsid w:val="00281C04"/>
    <w:rsid w:val="00282252"/>
    <w:rsid w:val="00282576"/>
    <w:rsid w:val="00285199"/>
    <w:rsid w:val="00285F27"/>
    <w:rsid w:val="0028623D"/>
    <w:rsid w:val="002862C7"/>
    <w:rsid w:val="00291119"/>
    <w:rsid w:val="0029471B"/>
    <w:rsid w:val="002961FD"/>
    <w:rsid w:val="0029766E"/>
    <w:rsid w:val="002A3744"/>
    <w:rsid w:val="002A473C"/>
    <w:rsid w:val="002A617A"/>
    <w:rsid w:val="002A6EEE"/>
    <w:rsid w:val="002A7207"/>
    <w:rsid w:val="002A75A7"/>
    <w:rsid w:val="002A7D97"/>
    <w:rsid w:val="002B13BF"/>
    <w:rsid w:val="002B1BC2"/>
    <w:rsid w:val="002B38B8"/>
    <w:rsid w:val="002B5CC9"/>
    <w:rsid w:val="002B5DC4"/>
    <w:rsid w:val="002B6121"/>
    <w:rsid w:val="002B73D6"/>
    <w:rsid w:val="002B7E27"/>
    <w:rsid w:val="002C1255"/>
    <w:rsid w:val="002C37A1"/>
    <w:rsid w:val="002C6BE0"/>
    <w:rsid w:val="002C7F0A"/>
    <w:rsid w:val="002D344F"/>
    <w:rsid w:val="002D3709"/>
    <w:rsid w:val="002D3EE3"/>
    <w:rsid w:val="002D4004"/>
    <w:rsid w:val="002D43B0"/>
    <w:rsid w:val="002D6C2B"/>
    <w:rsid w:val="002D6E41"/>
    <w:rsid w:val="002E0F34"/>
    <w:rsid w:val="002E17E1"/>
    <w:rsid w:val="002E2128"/>
    <w:rsid w:val="002E59BC"/>
    <w:rsid w:val="002E5B46"/>
    <w:rsid w:val="002E70F0"/>
    <w:rsid w:val="002E71D9"/>
    <w:rsid w:val="002E7DD7"/>
    <w:rsid w:val="002F1618"/>
    <w:rsid w:val="002F3539"/>
    <w:rsid w:val="002F3F80"/>
    <w:rsid w:val="002F5301"/>
    <w:rsid w:val="002F58C4"/>
    <w:rsid w:val="002F7D1F"/>
    <w:rsid w:val="003042C4"/>
    <w:rsid w:val="00307705"/>
    <w:rsid w:val="00307D7D"/>
    <w:rsid w:val="003112B8"/>
    <w:rsid w:val="0031145A"/>
    <w:rsid w:val="00311D18"/>
    <w:rsid w:val="00312387"/>
    <w:rsid w:val="0031329F"/>
    <w:rsid w:val="00315988"/>
    <w:rsid w:val="00317474"/>
    <w:rsid w:val="003215AF"/>
    <w:rsid w:val="00321DAF"/>
    <w:rsid w:val="0032277A"/>
    <w:rsid w:val="00323339"/>
    <w:rsid w:val="0032416F"/>
    <w:rsid w:val="00324E6E"/>
    <w:rsid w:val="0032724D"/>
    <w:rsid w:val="0033174C"/>
    <w:rsid w:val="0033201A"/>
    <w:rsid w:val="00335938"/>
    <w:rsid w:val="00342F10"/>
    <w:rsid w:val="0034303E"/>
    <w:rsid w:val="003439FD"/>
    <w:rsid w:val="00344E47"/>
    <w:rsid w:val="00344FDE"/>
    <w:rsid w:val="00346C73"/>
    <w:rsid w:val="00347E7D"/>
    <w:rsid w:val="003511E4"/>
    <w:rsid w:val="003512F4"/>
    <w:rsid w:val="0035467F"/>
    <w:rsid w:val="00355392"/>
    <w:rsid w:val="003558BE"/>
    <w:rsid w:val="0035695B"/>
    <w:rsid w:val="003604FE"/>
    <w:rsid w:val="0036118A"/>
    <w:rsid w:val="00363E6A"/>
    <w:rsid w:val="00365B83"/>
    <w:rsid w:val="0036684B"/>
    <w:rsid w:val="00366AEB"/>
    <w:rsid w:val="003700EC"/>
    <w:rsid w:val="00370F04"/>
    <w:rsid w:val="0037161D"/>
    <w:rsid w:val="003721B8"/>
    <w:rsid w:val="00373350"/>
    <w:rsid w:val="0037638C"/>
    <w:rsid w:val="003806CD"/>
    <w:rsid w:val="003828A6"/>
    <w:rsid w:val="00382AA9"/>
    <w:rsid w:val="00382CBB"/>
    <w:rsid w:val="003835F3"/>
    <w:rsid w:val="00383DE6"/>
    <w:rsid w:val="00383F78"/>
    <w:rsid w:val="00385F1B"/>
    <w:rsid w:val="00390679"/>
    <w:rsid w:val="003908AB"/>
    <w:rsid w:val="00390B67"/>
    <w:rsid w:val="00390B7C"/>
    <w:rsid w:val="0039344F"/>
    <w:rsid w:val="003954B8"/>
    <w:rsid w:val="003966E3"/>
    <w:rsid w:val="003A16AB"/>
    <w:rsid w:val="003A1EE4"/>
    <w:rsid w:val="003A3134"/>
    <w:rsid w:val="003A346E"/>
    <w:rsid w:val="003A3AFE"/>
    <w:rsid w:val="003A40EB"/>
    <w:rsid w:val="003B18EC"/>
    <w:rsid w:val="003B2060"/>
    <w:rsid w:val="003B26CF"/>
    <w:rsid w:val="003B333E"/>
    <w:rsid w:val="003B37AF"/>
    <w:rsid w:val="003B3E00"/>
    <w:rsid w:val="003B4016"/>
    <w:rsid w:val="003B5F3C"/>
    <w:rsid w:val="003B67CB"/>
    <w:rsid w:val="003C00E7"/>
    <w:rsid w:val="003C1080"/>
    <w:rsid w:val="003C2950"/>
    <w:rsid w:val="003C2E7E"/>
    <w:rsid w:val="003C2EED"/>
    <w:rsid w:val="003C67D0"/>
    <w:rsid w:val="003C6B6F"/>
    <w:rsid w:val="003C756C"/>
    <w:rsid w:val="003C77E2"/>
    <w:rsid w:val="003D05FF"/>
    <w:rsid w:val="003D219F"/>
    <w:rsid w:val="003D2FC1"/>
    <w:rsid w:val="003D3417"/>
    <w:rsid w:val="003D3EBA"/>
    <w:rsid w:val="003D42D9"/>
    <w:rsid w:val="003D56A7"/>
    <w:rsid w:val="003D5E4A"/>
    <w:rsid w:val="003D609F"/>
    <w:rsid w:val="003D7F85"/>
    <w:rsid w:val="003E0C71"/>
    <w:rsid w:val="003E14CD"/>
    <w:rsid w:val="003E5D2C"/>
    <w:rsid w:val="003E6DBA"/>
    <w:rsid w:val="003E7AB1"/>
    <w:rsid w:val="003F06D4"/>
    <w:rsid w:val="003F10A2"/>
    <w:rsid w:val="003F22A8"/>
    <w:rsid w:val="003F2CC9"/>
    <w:rsid w:val="003F3BFD"/>
    <w:rsid w:val="003F509D"/>
    <w:rsid w:val="003F5599"/>
    <w:rsid w:val="003F5DEB"/>
    <w:rsid w:val="003F5EC1"/>
    <w:rsid w:val="003F6204"/>
    <w:rsid w:val="003F6468"/>
    <w:rsid w:val="003F6E69"/>
    <w:rsid w:val="003F769E"/>
    <w:rsid w:val="003F76A5"/>
    <w:rsid w:val="003F7E24"/>
    <w:rsid w:val="0040214A"/>
    <w:rsid w:val="00402A23"/>
    <w:rsid w:val="00402C76"/>
    <w:rsid w:val="00402EBF"/>
    <w:rsid w:val="004034D7"/>
    <w:rsid w:val="00406198"/>
    <w:rsid w:val="00407BE3"/>
    <w:rsid w:val="004104D0"/>
    <w:rsid w:val="00410D32"/>
    <w:rsid w:val="00414F68"/>
    <w:rsid w:val="0041698C"/>
    <w:rsid w:val="00416C79"/>
    <w:rsid w:val="00420240"/>
    <w:rsid w:val="0042103F"/>
    <w:rsid w:val="004219B7"/>
    <w:rsid w:val="004226DE"/>
    <w:rsid w:val="0042381C"/>
    <w:rsid w:val="00423B42"/>
    <w:rsid w:val="00423CBD"/>
    <w:rsid w:val="00424021"/>
    <w:rsid w:val="004257E7"/>
    <w:rsid w:val="00426C16"/>
    <w:rsid w:val="00426EBF"/>
    <w:rsid w:val="00427B68"/>
    <w:rsid w:val="004314CA"/>
    <w:rsid w:val="0043259D"/>
    <w:rsid w:val="00432CC1"/>
    <w:rsid w:val="0043434A"/>
    <w:rsid w:val="004411F4"/>
    <w:rsid w:val="0044300D"/>
    <w:rsid w:val="0044582A"/>
    <w:rsid w:val="00445BC2"/>
    <w:rsid w:val="00446521"/>
    <w:rsid w:val="00450F84"/>
    <w:rsid w:val="00452CFE"/>
    <w:rsid w:val="00453134"/>
    <w:rsid w:val="00454060"/>
    <w:rsid w:val="0045443B"/>
    <w:rsid w:val="00454B8E"/>
    <w:rsid w:val="004556D8"/>
    <w:rsid w:val="00456BAA"/>
    <w:rsid w:val="00460B4E"/>
    <w:rsid w:val="00462FFD"/>
    <w:rsid w:val="0046307F"/>
    <w:rsid w:val="004638A4"/>
    <w:rsid w:val="00465405"/>
    <w:rsid w:val="0046656F"/>
    <w:rsid w:val="00470CE2"/>
    <w:rsid w:val="00471273"/>
    <w:rsid w:val="00471EAC"/>
    <w:rsid w:val="00474AB4"/>
    <w:rsid w:val="004771CD"/>
    <w:rsid w:val="00480292"/>
    <w:rsid w:val="004806C5"/>
    <w:rsid w:val="004812CE"/>
    <w:rsid w:val="00481971"/>
    <w:rsid w:val="00481BA7"/>
    <w:rsid w:val="00483AA0"/>
    <w:rsid w:val="00484338"/>
    <w:rsid w:val="004847E5"/>
    <w:rsid w:val="00485417"/>
    <w:rsid w:val="00490BD3"/>
    <w:rsid w:val="0049438D"/>
    <w:rsid w:val="004961F0"/>
    <w:rsid w:val="0049648D"/>
    <w:rsid w:val="00496CE4"/>
    <w:rsid w:val="00497603"/>
    <w:rsid w:val="004A1D5D"/>
    <w:rsid w:val="004A25C0"/>
    <w:rsid w:val="004A2F82"/>
    <w:rsid w:val="004A3809"/>
    <w:rsid w:val="004A4F0A"/>
    <w:rsid w:val="004A7E16"/>
    <w:rsid w:val="004B0999"/>
    <w:rsid w:val="004B0CD5"/>
    <w:rsid w:val="004B106E"/>
    <w:rsid w:val="004B14F4"/>
    <w:rsid w:val="004B20E6"/>
    <w:rsid w:val="004B35BA"/>
    <w:rsid w:val="004B57DA"/>
    <w:rsid w:val="004B62FA"/>
    <w:rsid w:val="004B673A"/>
    <w:rsid w:val="004B6A03"/>
    <w:rsid w:val="004B6B14"/>
    <w:rsid w:val="004B7993"/>
    <w:rsid w:val="004C25BD"/>
    <w:rsid w:val="004C4272"/>
    <w:rsid w:val="004C6FF1"/>
    <w:rsid w:val="004C7311"/>
    <w:rsid w:val="004C7B4B"/>
    <w:rsid w:val="004C7B74"/>
    <w:rsid w:val="004D1126"/>
    <w:rsid w:val="004D2FE6"/>
    <w:rsid w:val="004D320C"/>
    <w:rsid w:val="004D55B3"/>
    <w:rsid w:val="004D6B56"/>
    <w:rsid w:val="004D7914"/>
    <w:rsid w:val="004D7BBD"/>
    <w:rsid w:val="004E085F"/>
    <w:rsid w:val="004E1A7E"/>
    <w:rsid w:val="004E3F99"/>
    <w:rsid w:val="004E4300"/>
    <w:rsid w:val="004E4AA3"/>
    <w:rsid w:val="004E6777"/>
    <w:rsid w:val="004E6F31"/>
    <w:rsid w:val="004E77F9"/>
    <w:rsid w:val="004E7E22"/>
    <w:rsid w:val="004E7FA7"/>
    <w:rsid w:val="004F1892"/>
    <w:rsid w:val="004F21CA"/>
    <w:rsid w:val="004F24B5"/>
    <w:rsid w:val="004F3B68"/>
    <w:rsid w:val="004F5B55"/>
    <w:rsid w:val="004F7808"/>
    <w:rsid w:val="00502A05"/>
    <w:rsid w:val="00503A4C"/>
    <w:rsid w:val="00504DCA"/>
    <w:rsid w:val="0050756E"/>
    <w:rsid w:val="005100C3"/>
    <w:rsid w:val="005106D1"/>
    <w:rsid w:val="00510F7E"/>
    <w:rsid w:val="00511E08"/>
    <w:rsid w:val="00512D4A"/>
    <w:rsid w:val="00514012"/>
    <w:rsid w:val="00515445"/>
    <w:rsid w:val="00516276"/>
    <w:rsid w:val="00517D89"/>
    <w:rsid w:val="0052029C"/>
    <w:rsid w:val="00520D3E"/>
    <w:rsid w:val="005213E0"/>
    <w:rsid w:val="00521625"/>
    <w:rsid w:val="00522490"/>
    <w:rsid w:val="00522C55"/>
    <w:rsid w:val="00524599"/>
    <w:rsid w:val="005256DF"/>
    <w:rsid w:val="0052592A"/>
    <w:rsid w:val="0052756F"/>
    <w:rsid w:val="0052785E"/>
    <w:rsid w:val="00531011"/>
    <w:rsid w:val="005331AA"/>
    <w:rsid w:val="00533348"/>
    <w:rsid w:val="005340F9"/>
    <w:rsid w:val="005357CA"/>
    <w:rsid w:val="00541649"/>
    <w:rsid w:val="0054176E"/>
    <w:rsid w:val="00542116"/>
    <w:rsid w:val="00544E8A"/>
    <w:rsid w:val="00545033"/>
    <w:rsid w:val="00546659"/>
    <w:rsid w:val="0054743B"/>
    <w:rsid w:val="00551817"/>
    <w:rsid w:val="00551BF4"/>
    <w:rsid w:val="005520A2"/>
    <w:rsid w:val="0055385F"/>
    <w:rsid w:val="00553B0D"/>
    <w:rsid w:val="0055491D"/>
    <w:rsid w:val="0055541B"/>
    <w:rsid w:val="00555B71"/>
    <w:rsid w:val="005562B0"/>
    <w:rsid w:val="0055633A"/>
    <w:rsid w:val="00557F8F"/>
    <w:rsid w:val="00560453"/>
    <w:rsid w:val="005613CF"/>
    <w:rsid w:val="00561C74"/>
    <w:rsid w:val="005637A5"/>
    <w:rsid w:val="00563A05"/>
    <w:rsid w:val="00564FFF"/>
    <w:rsid w:val="00566EF9"/>
    <w:rsid w:val="00567BDD"/>
    <w:rsid w:val="00574E97"/>
    <w:rsid w:val="00575594"/>
    <w:rsid w:val="00575E84"/>
    <w:rsid w:val="00576D0B"/>
    <w:rsid w:val="005772B1"/>
    <w:rsid w:val="005838E4"/>
    <w:rsid w:val="00583D6F"/>
    <w:rsid w:val="005842A5"/>
    <w:rsid w:val="00590AF8"/>
    <w:rsid w:val="005922C5"/>
    <w:rsid w:val="005926E0"/>
    <w:rsid w:val="00595126"/>
    <w:rsid w:val="00595FB6"/>
    <w:rsid w:val="00596895"/>
    <w:rsid w:val="00596A54"/>
    <w:rsid w:val="00597A45"/>
    <w:rsid w:val="00597AB1"/>
    <w:rsid w:val="005A25DD"/>
    <w:rsid w:val="005A32DB"/>
    <w:rsid w:val="005A5566"/>
    <w:rsid w:val="005A5F7D"/>
    <w:rsid w:val="005A629B"/>
    <w:rsid w:val="005A6D8B"/>
    <w:rsid w:val="005B51B5"/>
    <w:rsid w:val="005B5229"/>
    <w:rsid w:val="005B5814"/>
    <w:rsid w:val="005B665F"/>
    <w:rsid w:val="005B6789"/>
    <w:rsid w:val="005B7F8A"/>
    <w:rsid w:val="005C0FCB"/>
    <w:rsid w:val="005C1830"/>
    <w:rsid w:val="005C1A27"/>
    <w:rsid w:val="005C36B3"/>
    <w:rsid w:val="005C4E92"/>
    <w:rsid w:val="005C5CCC"/>
    <w:rsid w:val="005C6D63"/>
    <w:rsid w:val="005C6DAE"/>
    <w:rsid w:val="005D36A4"/>
    <w:rsid w:val="005D3722"/>
    <w:rsid w:val="005D49E5"/>
    <w:rsid w:val="005D4A60"/>
    <w:rsid w:val="005D55D3"/>
    <w:rsid w:val="005E6BB6"/>
    <w:rsid w:val="005E7B16"/>
    <w:rsid w:val="005F5840"/>
    <w:rsid w:val="005F6234"/>
    <w:rsid w:val="00602C29"/>
    <w:rsid w:val="00602CF0"/>
    <w:rsid w:val="00602E8C"/>
    <w:rsid w:val="00604139"/>
    <w:rsid w:val="0060437B"/>
    <w:rsid w:val="006044C3"/>
    <w:rsid w:val="0060668B"/>
    <w:rsid w:val="006076A5"/>
    <w:rsid w:val="00607BA4"/>
    <w:rsid w:val="00607D36"/>
    <w:rsid w:val="00613B4E"/>
    <w:rsid w:val="00613DC3"/>
    <w:rsid w:val="006172F3"/>
    <w:rsid w:val="006179AC"/>
    <w:rsid w:val="006203DE"/>
    <w:rsid w:val="0062204C"/>
    <w:rsid w:val="00623A77"/>
    <w:rsid w:val="00623CB4"/>
    <w:rsid w:val="00624F92"/>
    <w:rsid w:val="006302A7"/>
    <w:rsid w:val="00630BC2"/>
    <w:rsid w:val="00631708"/>
    <w:rsid w:val="00631F26"/>
    <w:rsid w:val="00631F92"/>
    <w:rsid w:val="0063240B"/>
    <w:rsid w:val="00635026"/>
    <w:rsid w:val="0063643A"/>
    <w:rsid w:val="00637582"/>
    <w:rsid w:val="006375B8"/>
    <w:rsid w:val="0063798F"/>
    <w:rsid w:val="006459BD"/>
    <w:rsid w:val="00650D77"/>
    <w:rsid w:val="00651FF7"/>
    <w:rsid w:val="006522EE"/>
    <w:rsid w:val="006525EF"/>
    <w:rsid w:val="00654188"/>
    <w:rsid w:val="00654B4B"/>
    <w:rsid w:val="00657184"/>
    <w:rsid w:val="006576E7"/>
    <w:rsid w:val="00661D79"/>
    <w:rsid w:val="006634AC"/>
    <w:rsid w:val="00665895"/>
    <w:rsid w:val="00665AFD"/>
    <w:rsid w:val="00667182"/>
    <w:rsid w:val="00667334"/>
    <w:rsid w:val="006705C3"/>
    <w:rsid w:val="00671983"/>
    <w:rsid w:val="00673577"/>
    <w:rsid w:val="00674B14"/>
    <w:rsid w:val="00677F4E"/>
    <w:rsid w:val="00680D59"/>
    <w:rsid w:val="006816F7"/>
    <w:rsid w:val="00682FD0"/>
    <w:rsid w:val="00683397"/>
    <w:rsid w:val="00683904"/>
    <w:rsid w:val="00683C37"/>
    <w:rsid w:val="00683C66"/>
    <w:rsid w:val="00684A78"/>
    <w:rsid w:val="006858C8"/>
    <w:rsid w:val="0068660C"/>
    <w:rsid w:val="006922D8"/>
    <w:rsid w:val="00694EFD"/>
    <w:rsid w:val="006A35BA"/>
    <w:rsid w:val="006A547B"/>
    <w:rsid w:val="006A7DC7"/>
    <w:rsid w:val="006B005E"/>
    <w:rsid w:val="006B0D5A"/>
    <w:rsid w:val="006B269A"/>
    <w:rsid w:val="006B5F3C"/>
    <w:rsid w:val="006B60C3"/>
    <w:rsid w:val="006B6886"/>
    <w:rsid w:val="006B73F4"/>
    <w:rsid w:val="006B7E1A"/>
    <w:rsid w:val="006C20D1"/>
    <w:rsid w:val="006C3DDF"/>
    <w:rsid w:val="006C6CB7"/>
    <w:rsid w:val="006C736B"/>
    <w:rsid w:val="006C7C6F"/>
    <w:rsid w:val="006D15D1"/>
    <w:rsid w:val="006D3D48"/>
    <w:rsid w:val="006D3DE4"/>
    <w:rsid w:val="006D3F17"/>
    <w:rsid w:val="006D4D67"/>
    <w:rsid w:val="006D734C"/>
    <w:rsid w:val="006D7D6E"/>
    <w:rsid w:val="006E02C2"/>
    <w:rsid w:val="006E0552"/>
    <w:rsid w:val="006E121B"/>
    <w:rsid w:val="006E1B2A"/>
    <w:rsid w:val="006E1F76"/>
    <w:rsid w:val="006E2827"/>
    <w:rsid w:val="006E3258"/>
    <w:rsid w:val="006E3528"/>
    <w:rsid w:val="006E3FD4"/>
    <w:rsid w:val="006F2781"/>
    <w:rsid w:val="006F40AC"/>
    <w:rsid w:val="006F42FE"/>
    <w:rsid w:val="006F5A55"/>
    <w:rsid w:val="00701658"/>
    <w:rsid w:val="00701FCB"/>
    <w:rsid w:val="007032EE"/>
    <w:rsid w:val="0070372B"/>
    <w:rsid w:val="0070407B"/>
    <w:rsid w:val="00705988"/>
    <w:rsid w:val="00711066"/>
    <w:rsid w:val="007120F1"/>
    <w:rsid w:val="00714526"/>
    <w:rsid w:val="00715089"/>
    <w:rsid w:val="00716A55"/>
    <w:rsid w:val="00716E77"/>
    <w:rsid w:val="00721719"/>
    <w:rsid w:val="00721D3B"/>
    <w:rsid w:val="007234B0"/>
    <w:rsid w:val="00724224"/>
    <w:rsid w:val="00725B46"/>
    <w:rsid w:val="00725F82"/>
    <w:rsid w:val="007273EA"/>
    <w:rsid w:val="00730618"/>
    <w:rsid w:val="007362C5"/>
    <w:rsid w:val="007379AF"/>
    <w:rsid w:val="007438EB"/>
    <w:rsid w:val="007457B4"/>
    <w:rsid w:val="00745CF2"/>
    <w:rsid w:val="0074655F"/>
    <w:rsid w:val="007466E9"/>
    <w:rsid w:val="0075010B"/>
    <w:rsid w:val="00750F31"/>
    <w:rsid w:val="00754477"/>
    <w:rsid w:val="0075451A"/>
    <w:rsid w:val="00755007"/>
    <w:rsid w:val="00761618"/>
    <w:rsid w:val="007619B4"/>
    <w:rsid w:val="00761BD2"/>
    <w:rsid w:val="00761DEB"/>
    <w:rsid w:val="00765E74"/>
    <w:rsid w:val="00766159"/>
    <w:rsid w:val="00766610"/>
    <w:rsid w:val="007667EB"/>
    <w:rsid w:val="00770931"/>
    <w:rsid w:val="00770E68"/>
    <w:rsid w:val="007727E5"/>
    <w:rsid w:val="00772FC5"/>
    <w:rsid w:val="00774D5E"/>
    <w:rsid w:val="007753A7"/>
    <w:rsid w:val="00776982"/>
    <w:rsid w:val="00777DF3"/>
    <w:rsid w:val="00785F3A"/>
    <w:rsid w:val="00790299"/>
    <w:rsid w:val="007909B7"/>
    <w:rsid w:val="00793657"/>
    <w:rsid w:val="0079501B"/>
    <w:rsid w:val="00795664"/>
    <w:rsid w:val="00795730"/>
    <w:rsid w:val="007A44E3"/>
    <w:rsid w:val="007A54CD"/>
    <w:rsid w:val="007A5A95"/>
    <w:rsid w:val="007A60FA"/>
    <w:rsid w:val="007B12A6"/>
    <w:rsid w:val="007B1610"/>
    <w:rsid w:val="007B1F47"/>
    <w:rsid w:val="007B3002"/>
    <w:rsid w:val="007B394E"/>
    <w:rsid w:val="007C0347"/>
    <w:rsid w:val="007C04B4"/>
    <w:rsid w:val="007C068B"/>
    <w:rsid w:val="007C1137"/>
    <w:rsid w:val="007C1CED"/>
    <w:rsid w:val="007C2EC1"/>
    <w:rsid w:val="007C513A"/>
    <w:rsid w:val="007C604E"/>
    <w:rsid w:val="007C612B"/>
    <w:rsid w:val="007C6810"/>
    <w:rsid w:val="007C6CE0"/>
    <w:rsid w:val="007C762C"/>
    <w:rsid w:val="007D08A6"/>
    <w:rsid w:val="007D0EDA"/>
    <w:rsid w:val="007D101B"/>
    <w:rsid w:val="007D1429"/>
    <w:rsid w:val="007D1E7B"/>
    <w:rsid w:val="007D2CE8"/>
    <w:rsid w:val="007D4F4D"/>
    <w:rsid w:val="007D531E"/>
    <w:rsid w:val="007D53A4"/>
    <w:rsid w:val="007E0078"/>
    <w:rsid w:val="007E629D"/>
    <w:rsid w:val="007E6AAC"/>
    <w:rsid w:val="007E755C"/>
    <w:rsid w:val="007F1FD7"/>
    <w:rsid w:val="007F2186"/>
    <w:rsid w:val="007F2399"/>
    <w:rsid w:val="007F3B59"/>
    <w:rsid w:val="007F514D"/>
    <w:rsid w:val="007F5EF0"/>
    <w:rsid w:val="007F7455"/>
    <w:rsid w:val="008002AD"/>
    <w:rsid w:val="0080329F"/>
    <w:rsid w:val="00803366"/>
    <w:rsid w:val="008044EB"/>
    <w:rsid w:val="00804869"/>
    <w:rsid w:val="008070A9"/>
    <w:rsid w:val="0080730E"/>
    <w:rsid w:val="00807991"/>
    <w:rsid w:val="00811DF3"/>
    <w:rsid w:val="00813263"/>
    <w:rsid w:val="00815AE3"/>
    <w:rsid w:val="008175CA"/>
    <w:rsid w:val="0082069C"/>
    <w:rsid w:val="008268B2"/>
    <w:rsid w:val="00831657"/>
    <w:rsid w:val="008318D0"/>
    <w:rsid w:val="00834F0D"/>
    <w:rsid w:val="00841628"/>
    <w:rsid w:val="0084284E"/>
    <w:rsid w:val="00844559"/>
    <w:rsid w:val="00850498"/>
    <w:rsid w:val="00850F2E"/>
    <w:rsid w:val="00851661"/>
    <w:rsid w:val="00851772"/>
    <w:rsid w:val="00852E8F"/>
    <w:rsid w:val="008538A1"/>
    <w:rsid w:val="00855341"/>
    <w:rsid w:val="00857144"/>
    <w:rsid w:val="008574E8"/>
    <w:rsid w:val="00857E2D"/>
    <w:rsid w:val="0086159F"/>
    <w:rsid w:val="0086160A"/>
    <w:rsid w:val="00861617"/>
    <w:rsid w:val="008659FA"/>
    <w:rsid w:val="00866FFB"/>
    <w:rsid w:val="0087496A"/>
    <w:rsid w:val="00875257"/>
    <w:rsid w:val="008752C2"/>
    <w:rsid w:val="00876AC1"/>
    <w:rsid w:val="00876F11"/>
    <w:rsid w:val="008775DF"/>
    <w:rsid w:val="00880CAB"/>
    <w:rsid w:val="008816F7"/>
    <w:rsid w:val="008851A3"/>
    <w:rsid w:val="008852F1"/>
    <w:rsid w:val="00885BE5"/>
    <w:rsid w:val="00887B14"/>
    <w:rsid w:val="00890840"/>
    <w:rsid w:val="0089108F"/>
    <w:rsid w:val="008911FE"/>
    <w:rsid w:val="008920DE"/>
    <w:rsid w:val="00894D09"/>
    <w:rsid w:val="00894FED"/>
    <w:rsid w:val="00896F87"/>
    <w:rsid w:val="0089710E"/>
    <w:rsid w:val="008977D8"/>
    <w:rsid w:val="008A03FA"/>
    <w:rsid w:val="008A1842"/>
    <w:rsid w:val="008A3BD6"/>
    <w:rsid w:val="008A48AE"/>
    <w:rsid w:val="008A5373"/>
    <w:rsid w:val="008A5D9F"/>
    <w:rsid w:val="008B102C"/>
    <w:rsid w:val="008B2278"/>
    <w:rsid w:val="008B321E"/>
    <w:rsid w:val="008B538A"/>
    <w:rsid w:val="008C10CF"/>
    <w:rsid w:val="008C12BE"/>
    <w:rsid w:val="008C1DB2"/>
    <w:rsid w:val="008C2D24"/>
    <w:rsid w:val="008C3096"/>
    <w:rsid w:val="008C3634"/>
    <w:rsid w:val="008C44DE"/>
    <w:rsid w:val="008C4847"/>
    <w:rsid w:val="008C5F87"/>
    <w:rsid w:val="008C669A"/>
    <w:rsid w:val="008C7532"/>
    <w:rsid w:val="008C76D8"/>
    <w:rsid w:val="008C78F7"/>
    <w:rsid w:val="008D076A"/>
    <w:rsid w:val="008D4D86"/>
    <w:rsid w:val="008D75F9"/>
    <w:rsid w:val="008E0FDC"/>
    <w:rsid w:val="008E112D"/>
    <w:rsid w:val="008E2852"/>
    <w:rsid w:val="008E465E"/>
    <w:rsid w:val="008E5AB6"/>
    <w:rsid w:val="008E7030"/>
    <w:rsid w:val="008E7411"/>
    <w:rsid w:val="008E7D83"/>
    <w:rsid w:val="008F0A05"/>
    <w:rsid w:val="008F284F"/>
    <w:rsid w:val="008F2A70"/>
    <w:rsid w:val="008F54CB"/>
    <w:rsid w:val="008F69D3"/>
    <w:rsid w:val="008F76B1"/>
    <w:rsid w:val="008F7BF4"/>
    <w:rsid w:val="0090108D"/>
    <w:rsid w:val="00902A99"/>
    <w:rsid w:val="0090377C"/>
    <w:rsid w:val="00904B5B"/>
    <w:rsid w:val="0091010B"/>
    <w:rsid w:val="009104AB"/>
    <w:rsid w:val="00910662"/>
    <w:rsid w:val="00911731"/>
    <w:rsid w:val="009122E7"/>
    <w:rsid w:val="00915B32"/>
    <w:rsid w:val="009162A6"/>
    <w:rsid w:val="00917734"/>
    <w:rsid w:val="009232A1"/>
    <w:rsid w:val="0092670A"/>
    <w:rsid w:val="009276D0"/>
    <w:rsid w:val="00927B95"/>
    <w:rsid w:val="00931BAF"/>
    <w:rsid w:val="00931DB1"/>
    <w:rsid w:val="009336CC"/>
    <w:rsid w:val="00936016"/>
    <w:rsid w:val="009413ED"/>
    <w:rsid w:val="00945423"/>
    <w:rsid w:val="00946A12"/>
    <w:rsid w:val="009472EB"/>
    <w:rsid w:val="009512FE"/>
    <w:rsid w:val="0095263E"/>
    <w:rsid w:val="00953AF7"/>
    <w:rsid w:val="00955F84"/>
    <w:rsid w:val="00956716"/>
    <w:rsid w:val="00956B07"/>
    <w:rsid w:val="00960678"/>
    <w:rsid w:val="0096141D"/>
    <w:rsid w:val="0096230C"/>
    <w:rsid w:val="00971671"/>
    <w:rsid w:val="00971EA7"/>
    <w:rsid w:val="009737F3"/>
    <w:rsid w:val="009766B6"/>
    <w:rsid w:val="0097743F"/>
    <w:rsid w:val="00981965"/>
    <w:rsid w:val="009867CE"/>
    <w:rsid w:val="00986A9E"/>
    <w:rsid w:val="00986AE9"/>
    <w:rsid w:val="00986F61"/>
    <w:rsid w:val="00987E22"/>
    <w:rsid w:val="00991304"/>
    <w:rsid w:val="009936FC"/>
    <w:rsid w:val="00993E75"/>
    <w:rsid w:val="00994224"/>
    <w:rsid w:val="00994A0C"/>
    <w:rsid w:val="009955CD"/>
    <w:rsid w:val="009A01AB"/>
    <w:rsid w:val="009A03B4"/>
    <w:rsid w:val="009A1F91"/>
    <w:rsid w:val="009A290E"/>
    <w:rsid w:val="009A3144"/>
    <w:rsid w:val="009A368F"/>
    <w:rsid w:val="009A4314"/>
    <w:rsid w:val="009A4AF7"/>
    <w:rsid w:val="009A4D83"/>
    <w:rsid w:val="009A5830"/>
    <w:rsid w:val="009A769F"/>
    <w:rsid w:val="009B0E97"/>
    <w:rsid w:val="009B2009"/>
    <w:rsid w:val="009B2D4B"/>
    <w:rsid w:val="009B5136"/>
    <w:rsid w:val="009B6CB3"/>
    <w:rsid w:val="009C0D3B"/>
    <w:rsid w:val="009C27CC"/>
    <w:rsid w:val="009C28B3"/>
    <w:rsid w:val="009C34F9"/>
    <w:rsid w:val="009C3FEF"/>
    <w:rsid w:val="009C6849"/>
    <w:rsid w:val="009C6EB1"/>
    <w:rsid w:val="009C763B"/>
    <w:rsid w:val="009D10E6"/>
    <w:rsid w:val="009D13E0"/>
    <w:rsid w:val="009D2775"/>
    <w:rsid w:val="009D38A6"/>
    <w:rsid w:val="009D5507"/>
    <w:rsid w:val="009D6C7A"/>
    <w:rsid w:val="009D7F57"/>
    <w:rsid w:val="009E0336"/>
    <w:rsid w:val="009E115E"/>
    <w:rsid w:val="009E16CA"/>
    <w:rsid w:val="009E1D96"/>
    <w:rsid w:val="009E28B3"/>
    <w:rsid w:val="009E395F"/>
    <w:rsid w:val="009E4246"/>
    <w:rsid w:val="009E451F"/>
    <w:rsid w:val="009E6858"/>
    <w:rsid w:val="009F17AB"/>
    <w:rsid w:val="009F2268"/>
    <w:rsid w:val="009F31F3"/>
    <w:rsid w:val="009F3A2C"/>
    <w:rsid w:val="009F3AC5"/>
    <w:rsid w:val="009F512A"/>
    <w:rsid w:val="009F75A1"/>
    <w:rsid w:val="00A00CA3"/>
    <w:rsid w:val="00A00F58"/>
    <w:rsid w:val="00A01992"/>
    <w:rsid w:val="00A01BDC"/>
    <w:rsid w:val="00A0293F"/>
    <w:rsid w:val="00A04AFE"/>
    <w:rsid w:val="00A06B9D"/>
    <w:rsid w:val="00A06DCA"/>
    <w:rsid w:val="00A07AA3"/>
    <w:rsid w:val="00A10434"/>
    <w:rsid w:val="00A12333"/>
    <w:rsid w:val="00A12F1B"/>
    <w:rsid w:val="00A163A8"/>
    <w:rsid w:val="00A1643E"/>
    <w:rsid w:val="00A17575"/>
    <w:rsid w:val="00A201C6"/>
    <w:rsid w:val="00A2072A"/>
    <w:rsid w:val="00A211FD"/>
    <w:rsid w:val="00A23446"/>
    <w:rsid w:val="00A23607"/>
    <w:rsid w:val="00A30F72"/>
    <w:rsid w:val="00A315DE"/>
    <w:rsid w:val="00A33E0D"/>
    <w:rsid w:val="00A35025"/>
    <w:rsid w:val="00A37B50"/>
    <w:rsid w:val="00A41DDF"/>
    <w:rsid w:val="00A444F0"/>
    <w:rsid w:val="00A4753B"/>
    <w:rsid w:val="00A476B7"/>
    <w:rsid w:val="00A50045"/>
    <w:rsid w:val="00A54C15"/>
    <w:rsid w:val="00A56105"/>
    <w:rsid w:val="00A607C3"/>
    <w:rsid w:val="00A62347"/>
    <w:rsid w:val="00A651AA"/>
    <w:rsid w:val="00A66C9B"/>
    <w:rsid w:val="00A67493"/>
    <w:rsid w:val="00A70596"/>
    <w:rsid w:val="00A72910"/>
    <w:rsid w:val="00A72EAB"/>
    <w:rsid w:val="00A736D7"/>
    <w:rsid w:val="00A74008"/>
    <w:rsid w:val="00A75E26"/>
    <w:rsid w:val="00A76BFF"/>
    <w:rsid w:val="00A76D29"/>
    <w:rsid w:val="00A777D6"/>
    <w:rsid w:val="00A83D31"/>
    <w:rsid w:val="00A84364"/>
    <w:rsid w:val="00A859AC"/>
    <w:rsid w:val="00A863B5"/>
    <w:rsid w:val="00A868FF"/>
    <w:rsid w:val="00A87C9C"/>
    <w:rsid w:val="00A912B7"/>
    <w:rsid w:val="00A91604"/>
    <w:rsid w:val="00A959D8"/>
    <w:rsid w:val="00A95B39"/>
    <w:rsid w:val="00A962AF"/>
    <w:rsid w:val="00A967E1"/>
    <w:rsid w:val="00A97A03"/>
    <w:rsid w:val="00A97F23"/>
    <w:rsid w:val="00AA129A"/>
    <w:rsid w:val="00AA1F3B"/>
    <w:rsid w:val="00AA2DBE"/>
    <w:rsid w:val="00AA38AC"/>
    <w:rsid w:val="00AA3FE6"/>
    <w:rsid w:val="00AA6070"/>
    <w:rsid w:val="00AA7061"/>
    <w:rsid w:val="00AA7286"/>
    <w:rsid w:val="00AB1D07"/>
    <w:rsid w:val="00AB2E0C"/>
    <w:rsid w:val="00AB629E"/>
    <w:rsid w:val="00AC1452"/>
    <w:rsid w:val="00AC3323"/>
    <w:rsid w:val="00AC446B"/>
    <w:rsid w:val="00AC47F2"/>
    <w:rsid w:val="00AC6310"/>
    <w:rsid w:val="00AC77F9"/>
    <w:rsid w:val="00AD01B8"/>
    <w:rsid w:val="00AD0FBC"/>
    <w:rsid w:val="00AD1DAD"/>
    <w:rsid w:val="00AD40D7"/>
    <w:rsid w:val="00AD4709"/>
    <w:rsid w:val="00AD637B"/>
    <w:rsid w:val="00AD6D4E"/>
    <w:rsid w:val="00AE0E53"/>
    <w:rsid w:val="00AE398E"/>
    <w:rsid w:val="00AE4AC2"/>
    <w:rsid w:val="00AE5BD3"/>
    <w:rsid w:val="00AE7931"/>
    <w:rsid w:val="00AE7DE3"/>
    <w:rsid w:val="00AF07A9"/>
    <w:rsid w:val="00AF23F7"/>
    <w:rsid w:val="00AF3C7B"/>
    <w:rsid w:val="00AF4410"/>
    <w:rsid w:val="00AF46AA"/>
    <w:rsid w:val="00AF590E"/>
    <w:rsid w:val="00AF6836"/>
    <w:rsid w:val="00B00489"/>
    <w:rsid w:val="00B00899"/>
    <w:rsid w:val="00B008E3"/>
    <w:rsid w:val="00B02995"/>
    <w:rsid w:val="00B035BC"/>
    <w:rsid w:val="00B04303"/>
    <w:rsid w:val="00B137CF"/>
    <w:rsid w:val="00B139C0"/>
    <w:rsid w:val="00B16B49"/>
    <w:rsid w:val="00B17B00"/>
    <w:rsid w:val="00B222B7"/>
    <w:rsid w:val="00B2298D"/>
    <w:rsid w:val="00B22EBE"/>
    <w:rsid w:val="00B24663"/>
    <w:rsid w:val="00B30545"/>
    <w:rsid w:val="00B30866"/>
    <w:rsid w:val="00B30CED"/>
    <w:rsid w:val="00B35388"/>
    <w:rsid w:val="00B357A8"/>
    <w:rsid w:val="00B41034"/>
    <w:rsid w:val="00B42028"/>
    <w:rsid w:val="00B5041C"/>
    <w:rsid w:val="00B50D29"/>
    <w:rsid w:val="00B5148E"/>
    <w:rsid w:val="00B51E83"/>
    <w:rsid w:val="00B533B8"/>
    <w:rsid w:val="00B545CE"/>
    <w:rsid w:val="00B55D90"/>
    <w:rsid w:val="00B570B4"/>
    <w:rsid w:val="00B600EB"/>
    <w:rsid w:val="00B61844"/>
    <w:rsid w:val="00B623A8"/>
    <w:rsid w:val="00B65728"/>
    <w:rsid w:val="00B65BA8"/>
    <w:rsid w:val="00B6607B"/>
    <w:rsid w:val="00B679D9"/>
    <w:rsid w:val="00B737CF"/>
    <w:rsid w:val="00B74100"/>
    <w:rsid w:val="00B747EB"/>
    <w:rsid w:val="00B7675F"/>
    <w:rsid w:val="00B817C7"/>
    <w:rsid w:val="00B83B0D"/>
    <w:rsid w:val="00B843A5"/>
    <w:rsid w:val="00B84A10"/>
    <w:rsid w:val="00B84BAB"/>
    <w:rsid w:val="00B85197"/>
    <w:rsid w:val="00B868CF"/>
    <w:rsid w:val="00B917D1"/>
    <w:rsid w:val="00B91A55"/>
    <w:rsid w:val="00B91DE5"/>
    <w:rsid w:val="00B92951"/>
    <w:rsid w:val="00B929BD"/>
    <w:rsid w:val="00B93815"/>
    <w:rsid w:val="00B95DC5"/>
    <w:rsid w:val="00B960E7"/>
    <w:rsid w:val="00BA0695"/>
    <w:rsid w:val="00BA1A6D"/>
    <w:rsid w:val="00BA2C37"/>
    <w:rsid w:val="00BA665C"/>
    <w:rsid w:val="00BB0F13"/>
    <w:rsid w:val="00BB1292"/>
    <w:rsid w:val="00BB2C75"/>
    <w:rsid w:val="00BB44EE"/>
    <w:rsid w:val="00BB5E85"/>
    <w:rsid w:val="00BB5EF2"/>
    <w:rsid w:val="00BB6231"/>
    <w:rsid w:val="00BB6796"/>
    <w:rsid w:val="00BB7B70"/>
    <w:rsid w:val="00BB7CE9"/>
    <w:rsid w:val="00BC0594"/>
    <w:rsid w:val="00BC06AB"/>
    <w:rsid w:val="00BC0BBF"/>
    <w:rsid w:val="00BC457A"/>
    <w:rsid w:val="00BC46D9"/>
    <w:rsid w:val="00BC7279"/>
    <w:rsid w:val="00BC788F"/>
    <w:rsid w:val="00BC792B"/>
    <w:rsid w:val="00BD0B7F"/>
    <w:rsid w:val="00BD1036"/>
    <w:rsid w:val="00BD257E"/>
    <w:rsid w:val="00BD2C85"/>
    <w:rsid w:val="00BD5E1F"/>
    <w:rsid w:val="00BE081A"/>
    <w:rsid w:val="00BE2496"/>
    <w:rsid w:val="00BE31C5"/>
    <w:rsid w:val="00BE3592"/>
    <w:rsid w:val="00BE5075"/>
    <w:rsid w:val="00BF1330"/>
    <w:rsid w:val="00BF1482"/>
    <w:rsid w:val="00BF1695"/>
    <w:rsid w:val="00BF27EE"/>
    <w:rsid w:val="00BF68F2"/>
    <w:rsid w:val="00BF7BB1"/>
    <w:rsid w:val="00C00765"/>
    <w:rsid w:val="00C03411"/>
    <w:rsid w:val="00C03466"/>
    <w:rsid w:val="00C04070"/>
    <w:rsid w:val="00C04A45"/>
    <w:rsid w:val="00C0531D"/>
    <w:rsid w:val="00C07826"/>
    <w:rsid w:val="00C10137"/>
    <w:rsid w:val="00C118FF"/>
    <w:rsid w:val="00C123FD"/>
    <w:rsid w:val="00C13DCD"/>
    <w:rsid w:val="00C13FA9"/>
    <w:rsid w:val="00C153B7"/>
    <w:rsid w:val="00C15FFC"/>
    <w:rsid w:val="00C1659E"/>
    <w:rsid w:val="00C174AB"/>
    <w:rsid w:val="00C2108E"/>
    <w:rsid w:val="00C2181B"/>
    <w:rsid w:val="00C2301B"/>
    <w:rsid w:val="00C264ED"/>
    <w:rsid w:val="00C44316"/>
    <w:rsid w:val="00C468E7"/>
    <w:rsid w:val="00C46C31"/>
    <w:rsid w:val="00C479C5"/>
    <w:rsid w:val="00C51D73"/>
    <w:rsid w:val="00C5318F"/>
    <w:rsid w:val="00C535DA"/>
    <w:rsid w:val="00C54ACC"/>
    <w:rsid w:val="00C55AB8"/>
    <w:rsid w:val="00C55D16"/>
    <w:rsid w:val="00C603B7"/>
    <w:rsid w:val="00C62230"/>
    <w:rsid w:val="00C63CEF"/>
    <w:rsid w:val="00C63ECB"/>
    <w:rsid w:val="00C642F8"/>
    <w:rsid w:val="00C6593D"/>
    <w:rsid w:val="00C65DA0"/>
    <w:rsid w:val="00C6737D"/>
    <w:rsid w:val="00C707AE"/>
    <w:rsid w:val="00C71B86"/>
    <w:rsid w:val="00C72D74"/>
    <w:rsid w:val="00C73AF6"/>
    <w:rsid w:val="00C73B07"/>
    <w:rsid w:val="00C73C25"/>
    <w:rsid w:val="00C73E53"/>
    <w:rsid w:val="00C75469"/>
    <w:rsid w:val="00C7795A"/>
    <w:rsid w:val="00C8079D"/>
    <w:rsid w:val="00C80A6A"/>
    <w:rsid w:val="00C830B6"/>
    <w:rsid w:val="00C83DEB"/>
    <w:rsid w:val="00C84608"/>
    <w:rsid w:val="00C853DC"/>
    <w:rsid w:val="00C85C4C"/>
    <w:rsid w:val="00C904B2"/>
    <w:rsid w:val="00C91845"/>
    <w:rsid w:val="00C91F64"/>
    <w:rsid w:val="00C94075"/>
    <w:rsid w:val="00C94E00"/>
    <w:rsid w:val="00C95A0F"/>
    <w:rsid w:val="00C95DCA"/>
    <w:rsid w:val="00C95ED6"/>
    <w:rsid w:val="00C96A8F"/>
    <w:rsid w:val="00CA0149"/>
    <w:rsid w:val="00CA14DF"/>
    <w:rsid w:val="00CA1E37"/>
    <w:rsid w:val="00CA1FCE"/>
    <w:rsid w:val="00CA3C71"/>
    <w:rsid w:val="00CA40EA"/>
    <w:rsid w:val="00CA5072"/>
    <w:rsid w:val="00CA5820"/>
    <w:rsid w:val="00CA636D"/>
    <w:rsid w:val="00CA6AF3"/>
    <w:rsid w:val="00CA6E86"/>
    <w:rsid w:val="00CB15B5"/>
    <w:rsid w:val="00CB17D6"/>
    <w:rsid w:val="00CB241D"/>
    <w:rsid w:val="00CB2D5A"/>
    <w:rsid w:val="00CB3338"/>
    <w:rsid w:val="00CB3D96"/>
    <w:rsid w:val="00CB4481"/>
    <w:rsid w:val="00CB69E7"/>
    <w:rsid w:val="00CC0F79"/>
    <w:rsid w:val="00CC33A5"/>
    <w:rsid w:val="00CC4416"/>
    <w:rsid w:val="00CC5B41"/>
    <w:rsid w:val="00CC687C"/>
    <w:rsid w:val="00CD0845"/>
    <w:rsid w:val="00CD0CC8"/>
    <w:rsid w:val="00CD1E28"/>
    <w:rsid w:val="00CD7430"/>
    <w:rsid w:val="00CE03FA"/>
    <w:rsid w:val="00CE2D1F"/>
    <w:rsid w:val="00CE4B03"/>
    <w:rsid w:val="00CE5784"/>
    <w:rsid w:val="00CE6B89"/>
    <w:rsid w:val="00CE7025"/>
    <w:rsid w:val="00CE79E6"/>
    <w:rsid w:val="00CE7C2A"/>
    <w:rsid w:val="00CF1577"/>
    <w:rsid w:val="00CF1B97"/>
    <w:rsid w:val="00CF2529"/>
    <w:rsid w:val="00CF529D"/>
    <w:rsid w:val="00CF60DE"/>
    <w:rsid w:val="00D0095B"/>
    <w:rsid w:val="00D02D4F"/>
    <w:rsid w:val="00D03653"/>
    <w:rsid w:val="00D0473B"/>
    <w:rsid w:val="00D05E9E"/>
    <w:rsid w:val="00D06112"/>
    <w:rsid w:val="00D06807"/>
    <w:rsid w:val="00D06C23"/>
    <w:rsid w:val="00D12E39"/>
    <w:rsid w:val="00D14FB3"/>
    <w:rsid w:val="00D16C34"/>
    <w:rsid w:val="00D250A9"/>
    <w:rsid w:val="00D276AF"/>
    <w:rsid w:val="00D27EDC"/>
    <w:rsid w:val="00D3080B"/>
    <w:rsid w:val="00D31B28"/>
    <w:rsid w:val="00D32697"/>
    <w:rsid w:val="00D32F3A"/>
    <w:rsid w:val="00D33DA9"/>
    <w:rsid w:val="00D340FF"/>
    <w:rsid w:val="00D3477B"/>
    <w:rsid w:val="00D35410"/>
    <w:rsid w:val="00D35F8C"/>
    <w:rsid w:val="00D3652D"/>
    <w:rsid w:val="00D36A98"/>
    <w:rsid w:val="00D40F80"/>
    <w:rsid w:val="00D428D0"/>
    <w:rsid w:val="00D4327B"/>
    <w:rsid w:val="00D43C2F"/>
    <w:rsid w:val="00D43CE5"/>
    <w:rsid w:val="00D44013"/>
    <w:rsid w:val="00D451E4"/>
    <w:rsid w:val="00D4548B"/>
    <w:rsid w:val="00D45CD7"/>
    <w:rsid w:val="00D46D25"/>
    <w:rsid w:val="00D47C26"/>
    <w:rsid w:val="00D51029"/>
    <w:rsid w:val="00D51147"/>
    <w:rsid w:val="00D511C1"/>
    <w:rsid w:val="00D52D37"/>
    <w:rsid w:val="00D55A43"/>
    <w:rsid w:val="00D62ABA"/>
    <w:rsid w:val="00D62B7E"/>
    <w:rsid w:val="00D62C60"/>
    <w:rsid w:val="00D64017"/>
    <w:rsid w:val="00D640B6"/>
    <w:rsid w:val="00D651A0"/>
    <w:rsid w:val="00D65F5C"/>
    <w:rsid w:val="00D67469"/>
    <w:rsid w:val="00D67A61"/>
    <w:rsid w:val="00D67FB2"/>
    <w:rsid w:val="00D705F2"/>
    <w:rsid w:val="00D7148B"/>
    <w:rsid w:val="00D76538"/>
    <w:rsid w:val="00D8384F"/>
    <w:rsid w:val="00D85232"/>
    <w:rsid w:val="00D905F7"/>
    <w:rsid w:val="00D910D8"/>
    <w:rsid w:val="00D9381E"/>
    <w:rsid w:val="00D95325"/>
    <w:rsid w:val="00D96DB3"/>
    <w:rsid w:val="00DA0DF1"/>
    <w:rsid w:val="00DA2DA1"/>
    <w:rsid w:val="00DA2E2E"/>
    <w:rsid w:val="00DA3B20"/>
    <w:rsid w:val="00DA3C27"/>
    <w:rsid w:val="00DA53BC"/>
    <w:rsid w:val="00DA5500"/>
    <w:rsid w:val="00DA7420"/>
    <w:rsid w:val="00DA7C1C"/>
    <w:rsid w:val="00DB060A"/>
    <w:rsid w:val="00DB192B"/>
    <w:rsid w:val="00DB2A9E"/>
    <w:rsid w:val="00DB372E"/>
    <w:rsid w:val="00DC13DA"/>
    <w:rsid w:val="00DC1A23"/>
    <w:rsid w:val="00DC2110"/>
    <w:rsid w:val="00DC2245"/>
    <w:rsid w:val="00DC3F7E"/>
    <w:rsid w:val="00DC55FA"/>
    <w:rsid w:val="00DC5F35"/>
    <w:rsid w:val="00DC6137"/>
    <w:rsid w:val="00DC61B7"/>
    <w:rsid w:val="00DC6AA6"/>
    <w:rsid w:val="00DC6B7B"/>
    <w:rsid w:val="00DD0374"/>
    <w:rsid w:val="00DD277A"/>
    <w:rsid w:val="00DD27FA"/>
    <w:rsid w:val="00DD42EE"/>
    <w:rsid w:val="00DD62DE"/>
    <w:rsid w:val="00DD67DF"/>
    <w:rsid w:val="00DD6DDF"/>
    <w:rsid w:val="00DD7981"/>
    <w:rsid w:val="00DE11E2"/>
    <w:rsid w:val="00DE2B59"/>
    <w:rsid w:val="00DE3313"/>
    <w:rsid w:val="00DE5195"/>
    <w:rsid w:val="00DE7062"/>
    <w:rsid w:val="00DF0706"/>
    <w:rsid w:val="00DF084A"/>
    <w:rsid w:val="00DF1F88"/>
    <w:rsid w:val="00DF2DD2"/>
    <w:rsid w:val="00DF4B7E"/>
    <w:rsid w:val="00DF5177"/>
    <w:rsid w:val="00DF5A70"/>
    <w:rsid w:val="00DF5B65"/>
    <w:rsid w:val="00DF5F85"/>
    <w:rsid w:val="00E045BB"/>
    <w:rsid w:val="00E05152"/>
    <w:rsid w:val="00E11500"/>
    <w:rsid w:val="00E11B73"/>
    <w:rsid w:val="00E14ADB"/>
    <w:rsid w:val="00E15375"/>
    <w:rsid w:val="00E15516"/>
    <w:rsid w:val="00E15AEC"/>
    <w:rsid w:val="00E15E06"/>
    <w:rsid w:val="00E1691C"/>
    <w:rsid w:val="00E16EDA"/>
    <w:rsid w:val="00E176A9"/>
    <w:rsid w:val="00E219C9"/>
    <w:rsid w:val="00E23CA2"/>
    <w:rsid w:val="00E23CD2"/>
    <w:rsid w:val="00E305ED"/>
    <w:rsid w:val="00E308B3"/>
    <w:rsid w:val="00E313C3"/>
    <w:rsid w:val="00E32EA3"/>
    <w:rsid w:val="00E3772C"/>
    <w:rsid w:val="00E41B50"/>
    <w:rsid w:val="00E42CFE"/>
    <w:rsid w:val="00E43DA4"/>
    <w:rsid w:val="00E43E92"/>
    <w:rsid w:val="00E44196"/>
    <w:rsid w:val="00E443AE"/>
    <w:rsid w:val="00E44C2D"/>
    <w:rsid w:val="00E44C57"/>
    <w:rsid w:val="00E44F1F"/>
    <w:rsid w:val="00E50F70"/>
    <w:rsid w:val="00E52E90"/>
    <w:rsid w:val="00E530FA"/>
    <w:rsid w:val="00E53251"/>
    <w:rsid w:val="00E54695"/>
    <w:rsid w:val="00E56096"/>
    <w:rsid w:val="00E56211"/>
    <w:rsid w:val="00E56E55"/>
    <w:rsid w:val="00E57141"/>
    <w:rsid w:val="00E573CB"/>
    <w:rsid w:val="00E57C22"/>
    <w:rsid w:val="00E61A6F"/>
    <w:rsid w:val="00E637D4"/>
    <w:rsid w:val="00E66E7D"/>
    <w:rsid w:val="00E67063"/>
    <w:rsid w:val="00E71A41"/>
    <w:rsid w:val="00E71F23"/>
    <w:rsid w:val="00E7366C"/>
    <w:rsid w:val="00E749FC"/>
    <w:rsid w:val="00E75D7C"/>
    <w:rsid w:val="00E80878"/>
    <w:rsid w:val="00E81691"/>
    <w:rsid w:val="00E81A26"/>
    <w:rsid w:val="00E81CB1"/>
    <w:rsid w:val="00E912EF"/>
    <w:rsid w:val="00E9132C"/>
    <w:rsid w:val="00E91FF4"/>
    <w:rsid w:val="00E91FFA"/>
    <w:rsid w:val="00E93E42"/>
    <w:rsid w:val="00E96891"/>
    <w:rsid w:val="00EA2E12"/>
    <w:rsid w:val="00EA34F9"/>
    <w:rsid w:val="00EA3EE4"/>
    <w:rsid w:val="00EA4755"/>
    <w:rsid w:val="00EA690F"/>
    <w:rsid w:val="00EA7DE9"/>
    <w:rsid w:val="00EB0272"/>
    <w:rsid w:val="00EB032E"/>
    <w:rsid w:val="00EB2018"/>
    <w:rsid w:val="00EB3612"/>
    <w:rsid w:val="00EB3A59"/>
    <w:rsid w:val="00EB4770"/>
    <w:rsid w:val="00EB73AB"/>
    <w:rsid w:val="00EB7712"/>
    <w:rsid w:val="00EC1E6C"/>
    <w:rsid w:val="00EC22DC"/>
    <w:rsid w:val="00EC24DA"/>
    <w:rsid w:val="00EC33C9"/>
    <w:rsid w:val="00ED1C2E"/>
    <w:rsid w:val="00ED3241"/>
    <w:rsid w:val="00ED364B"/>
    <w:rsid w:val="00ED37AA"/>
    <w:rsid w:val="00ED3847"/>
    <w:rsid w:val="00ED384D"/>
    <w:rsid w:val="00ED3A2C"/>
    <w:rsid w:val="00ED4A65"/>
    <w:rsid w:val="00ED67FF"/>
    <w:rsid w:val="00ED7AC9"/>
    <w:rsid w:val="00EE1298"/>
    <w:rsid w:val="00EE1A00"/>
    <w:rsid w:val="00EE1B55"/>
    <w:rsid w:val="00EE1C9B"/>
    <w:rsid w:val="00EE31AC"/>
    <w:rsid w:val="00EE3377"/>
    <w:rsid w:val="00EE46D4"/>
    <w:rsid w:val="00EE4BAC"/>
    <w:rsid w:val="00EE57EA"/>
    <w:rsid w:val="00EE7210"/>
    <w:rsid w:val="00EF006B"/>
    <w:rsid w:val="00EF052D"/>
    <w:rsid w:val="00EF2B18"/>
    <w:rsid w:val="00EF34CB"/>
    <w:rsid w:val="00EF3597"/>
    <w:rsid w:val="00EF3F84"/>
    <w:rsid w:val="00EF5080"/>
    <w:rsid w:val="00EF5C07"/>
    <w:rsid w:val="00EF637A"/>
    <w:rsid w:val="00EF6597"/>
    <w:rsid w:val="00EF704C"/>
    <w:rsid w:val="00EF7B67"/>
    <w:rsid w:val="00F01513"/>
    <w:rsid w:val="00F0699C"/>
    <w:rsid w:val="00F06E96"/>
    <w:rsid w:val="00F07460"/>
    <w:rsid w:val="00F07A20"/>
    <w:rsid w:val="00F136FC"/>
    <w:rsid w:val="00F14266"/>
    <w:rsid w:val="00F14497"/>
    <w:rsid w:val="00F14933"/>
    <w:rsid w:val="00F2525A"/>
    <w:rsid w:val="00F25491"/>
    <w:rsid w:val="00F26860"/>
    <w:rsid w:val="00F2766D"/>
    <w:rsid w:val="00F30444"/>
    <w:rsid w:val="00F30F7D"/>
    <w:rsid w:val="00F321C3"/>
    <w:rsid w:val="00F326B3"/>
    <w:rsid w:val="00F35A80"/>
    <w:rsid w:val="00F36DAB"/>
    <w:rsid w:val="00F40A25"/>
    <w:rsid w:val="00F41033"/>
    <w:rsid w:val="00F41D1B"/>
    <w:rsid w:val="00F42718"/>
    <w:rsid w:val="00F43242"/>
    <w:rsid w:val="00F43C02"/>
    <w:rsid w:val="00F442EC"/>
    <w:rsid w:val="00F453AD"/>
    <w:rsid w:val="00F4697A"/>
    <w:rsid w:val="00F53D61"/>
    <w:rsid w:val="00F54C33"/>
    <w:rsid w:val="00F56BB0"/>
    <w:rsid w:val="00F578F7"/>
    <w:rsid w:val="00F66F73"/>
    <w:rsid w:val="00F71629"/>
    <w:rsid w:val="00F71C2B"/>
    <w:rsid w:val="00F762DA"/>
    <w:rsid w:val="00F77AE0"/>
    <w:rsid w:val="00F77F40"/>
    <w:rsid w:val="00F808E2"/>
    <w:rsid w:val="00F80E1C"/>
    <w:rsid w:val="00F83BD6"/>
    <w:rsid w:val="00F84CD0"/>
    <w:rsid w:val="00F85AC0"/>
    <w:rsid w:val="00F86615"/>
    <w:rsid w:val="00F87AFC"/>
    <w:rsid w:val="00F87C62"/>
    <w:rsid w:val="00F87F6D"/>
    <w:rsid w:val="00F92113"/>
    <w:rsid w:val="00F92C7A"/>
    <w:rsid w:val="00F92DAD"/>
    <w:rsid w:val="00F9590D"/>
    <w:rsid w:val="00F95B10"/>
    <w:rsid w:val="00FA4956"/>
    <w:rsid w:val="00FA686F"/>
    <w:rsid w:val="00FA73F2"/>
    <w:rsid w:val="00FB13F1"/>
    <w:rsid w:val="00FB1A9B"/>
    <w:rsid w:val="00FB468C"/>
    <w:rsid w:val="00FB5B55"/>
    <w:rsid w:val="00FB7E56"/>
    <w:rsid w:val="00FC0799"/>
    <w:rsid w:val="00FC20A9"/>
    <w:rsid w:val="00FC258F"/>
    <w:rsid w:val="00FC4D48"/>
    <w:rsid w:val="00FC5134"/>
    <w:rsid w:val="00FC6189"/>
    <w:rsid w:val="00FC6F0F"/>
    <w:rsid w:val="00FC7E63"/>
    <w:rsid w:val="00FD1F18"/>
    <w:rsid w:val="00FD3F89"/>
    <w:rsid w:val="00FD59A0"/>
    <w:rsid w:val="00FD604E"/>
    <w:rsid w:val="00FE05D9"/>
    <w:rsid w:val="00FE2055"/>
    <w:rsid w:val="00FE5D8D"/>
    <w:rsid w:val="00FE7EBA"/>
    <w:rsid w:val="00FF0402"/>
    <w:rsid w:val="00FF6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0D47"/>
  <w15:docId w15:val="{9F398335-EFE4-4941-98AC-67943CC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38628177">
      <w:bodyDiv w:val="1"/>
      <w:marLeft w:val="0"/>
      <w:marRight w:val="0"/>
      <w:marTop w:val="0"/>
      <w:marBottom w:val="0"/>
      <w:divBdr>
        <w:top w:val="none" w:sz="0" w:space="0" w:color="auto"/>
        <w:left w:val="none" w:sz="0" w:space="0" w:color="auto"/>
        <w:bottom w:val="none" w:sz="0" w:space="0" w:color="auto"/>
        <w:right w:val="none" w:sz="0" w:space="0" w:color="auto"/>
      </w:divBdr>
    </w:div>
    <w:div w:id="50420474">
      <w:bodyDiv w:val="1"/>
      <w:marLeft w:val="0"/>
      <w:marRight w:val="0"/>
      <w:marTop w:val="0"/>
      <w:marBottom w:val="0"/>
      <w:divBdr>
        <w:top w:val="none" w:sz="0" w:space="0" w:color="auto"/>
        <w:left w:val="none" w:sz="0" w:space="0" w:color="auto"/>
        <w:bottom w:val="none" w:sz="0" w:space="0" w:color="auto"/>
        <w:right w:val="none" w:sz="0" w:space="0" w:color="auto"/>
      </w:divBdr>
    </w:div>
    <w:div w:id="75444517">
      <w:bodyDiv w:val="1"/>
      <w:marLeft w:val="0"/>
      <w:marRight w:val="0"/>
      <w:marTop w:val="0"/>
      <w:marBottom w:val="0"/>
      <w:divBdr>
        <w:top w:val="none" w:sz="0" w:space="0" w:color="auto"/>
        <w:left w:val="none" w:sz="0" w:space="0" w:color="auto"/>
        <w:bottom w:val="none" w:sz="0" w:space="0" w:color="auto"/>
        <w:right w:val="none" w:sz="0" w:space="0" w:color="auto"/>
      </w:divBdr>
    </w:div>
    <w:div w:id="123279221">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129448004">
      <w:bodyDiv w:val="1"/>
      <w:marLeft w:val="0"/>
      <w:marRight w:val="0"/>
      <w:marTop w:val="0"/>
      <w:marBottom w:val="0"/>
      <w:divBdr>
        <w:top w:val="none" w:sz="0" w:space="0" w:color="auto"/>
        <w:left w:val="none" w:sz="0" w:space="0" w:color="auto"/>
        <w:bottom w:val="none" w:sz="0" w:space="0" w:color="auto"/>
        <w:right w:val="none" w:sz="0" w:space="0" w:color="auto"/>
      </w:divBdr>
    </w:div>
    <w:div w:id="211118956">
      <w:bodyDiv w:val="1"/>
      <w:marLeft w:val="0"/>
      <w:marRight w:val="0"/>
      <w:marTop w:val="0"/>
      <w:marBottom w:val="0"/>
      <w:divBdr>
        <w:top w:val="none" w:sz="0" w:space="0" w:color="auto"/>
        <w:left w:val="none" w:sz="0" w:space="0" w:color="auto"/>
        <w:bottom w:val="none" w:sz="0" w:space="0" w:color="auto"/>
        <w:right w:val="none" w:sz="0" w:space="0" w:color="auto"/>
      </w:divBdr>
    </w:div>
    <w:div w:id="264461270">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2994573">
      <w:bodyDiv w:val="1"/>
      <w:marLeft w:val="0"/>
      <w:marRight w:val="0"/>
      <w:marTop w:val="0"/>
      <w:marBottom w:val="0"/>
      <w:divBdr>
        <w:top w:val="none" w:sz="0" w:space="0" w:color="auto"/>
        <w:left w:val="none" w:sz="0" w:space="0" w:color="auto"/>
        <w:bottom w:val="none" w:sz="0" w:space="0" w:color="auto"/>
        <w:right w:val="none" w:sz="0" w:space="0" w:color="auto"/>
      </w:divBdr>
      <w:divsChild>
        <w:div w:id="68121073">
          <w:marLeft w:val="0"/>
          <w:marRight w:val="0"/>
          <w:marTop w:val="0"/>
          <w:marBottom w:val="0"/>
          <w:divBdr>
            <w:top w:val="none" w:sz="0" w:space="0" w:color="auto"/>
            <w:left w:val="none" w:sz="0" w:space="0" w:color="auto"/>
            <w:bottom w:val="none" w:sz="0" w:space="0" w:color="auto"/>
            <w:right w:val="none" w:sz="0" w:space="0" w:color="auto"/>
          </w:divBdr>
        </w:div>
        <w:div w:id="635256601">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
        <w:div w:id="1239557433">
          <w:marLeft w:val="0"/>
          <w:marRight w:val="0"/>
          <w:marTop w:val="0"/>
          <w:marBottom w:val="0"/>
          <w:divBdr>
            <w:top w:val="none" w:sz="0" w:space="0" w:color="auto"/>
            <w:left w:val="none" w:sz="0" w:space="0" w:color="auto"/>
            <w:bottom w:val="none" w:sz="0" w:space="0" w:color="auto"/>
            <w:right w:val="none" w:sz="0" w:space="0" w:color="auto"/>
          </w:divBdr>
        </w:div>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 w:id="334693371">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37929140">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403071374">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467360901">
      <w:bodyDiv w:val="1"/>
      <w:marLeft w:val="0"/>
      <w:marRight w:val="0"/>
      <w:marTop w:val="0"/>
      <w:marBottom w:val="0"/>
      <w:divBdr>
        <w:top w:val="none" w:sz="0" w:space="0" w:color="auto"/>
        <w:left w:val="none" w:sz="0" w:space="0" w:color="auto"/>
        <w:bottom w:val="none" w:sz="0" w:space="0" w:color="auto"/>
        <w:right w:val="none" w:sz="0" w:space="0" w:color="auto"/>
      </w:divBdr>
    </w:div>
    <w:div w:id="480847849">
      <w:bodyDiv w:val="1"/>
      <w:marLeft w:val="0"/>
      <w:marRight w:val="0"/>
      <w:marTop w:val="0"/>
      <w:marBottom w:val="0"/>
      <w:divBdr>
        <w:top w:val="none" w:sz="0" w:space="0" w:color="auto"/>
        <w:left w:val="none" w:sz="0" w:space="0" w:color="auto"/>
        <w:bottom w:val="none" w:sz="0" w:space="0" w:color="auto"/>
        <w:right w:val="none" w:sz="0" w:space="0" w:color="auto"/>
      </w:divBdr>
    </w:div>
    <w:div w:id="492836745">
      <w:bodyDiv w:val="1"/>
      <w:marLeft w:val="0"/>
      <w:marRight w:val="0"/>
      <w:marTop w:val="0"/>
      <w:marBottom w:val="0"/>
      <w:divBdr>
        <w:top w:val="none" w:sz="0" w:space="0" w:color="auto"/>
        <w:left w:val="none" w:sz="0" w:space="0" w:color="auto"/>
        <w:bottom w:val="none" w:sz="0" w:space="0" w:color="auto"/>
        <w:right w:val="none" w:sz="0" w:space="0" w:color="auto"/>
      </w:divBdr>
    </w:div>
    <w:div w:id="52672317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572935586">
      <w:bodyDiv w:val="1"/>
      <w:marLeft w:val="0"/>
      <w:marRight w:val="0"/>
      <w:marTop w:val="0"/>
      <w:marBottom w:val="0"/>
      <w:divBdr>
        <w:top w:val="none" w:sz="0" w:space="0" w:color="auto"/>
        <w:left w:val="none" w:sz="0" w:space="0" w:color="auto"/>
        <w:bottom w:val="none" w:sz="0" w:space="0" w:color="auto"/>
        <w:right w:val="none" w:sz="0" w:space="0" w:color="auto"/>
      </w:divBdr>
    </w:div>
    <w:div w:id="603726136">
      <w:bodyDiv w:val="1"/>
      <w:marLeft w:val="0"/>
      <w:marRight w:val="0"/>
      <w:marTop w:val="0"/>
      <w:marBottom w:val="0"/>
      <w:divBdr>
        <w:top w:val="none" w:sz="0" w:space="0" w:color="auto"/>
        <w:left w:val="none" w:sz="0" w:space="0" w:color="auto"/>
        <w:bottom w:val="none" w:sz="0" w:space="0" w:color="auto"/>
        <w:right w:val="none" w:sz="0" w:space="0" w:color="auto"/>
      </w:divBdr>
    </w:div>
    <w:div w:id="616445440">
      <w:bodyDiv w:val="1"/>
      <w:marLeft w:val="0"/>
      <w:marRight w:val="0"/>
      <w:marTop w:val="0"/>
      <w:marBottom w:val="0"/>
      <w:divBdr>
        <w:top w:val="none" w:sz="0" w:space="0" w:color="auto"/>
        <w:left w:val="none" w:sz="0" w:space="0" w:color="auto"/>
        <w:bottom w:val="none" w:sz="0" w:space="0" w:color="auto"/>
        <w:right w:val="none" w:sz="0" w:space="0" w:color="auto"/>
      </w:divBdr>
    </w:div>
    <w:div w:id="641153415">
      <w:bodyDiv w:val="1"/>
      <w:marLeft w:val="0"/>
      <w:marRight w:val="0"/>
      <w:marTop w:val="0"/>
      <w:marBottom w:val="0"/>
      <w:divBdr>
        <w:top w:val="none" w:sz="0" w:space="0" w:color="auto"/>
        <w:left w:val="none" w:sz="0" w:space="0" w:color="auto"/>
        <w:bottom w:val="none" w:sz="0" w:space="0" w:color="auto"/>
        <w:right w:val="none" w:sz="0" w:space="0" w:color="auto"/>
      </w:divBdr>
    </w:div>
    <w:div w:id="641231023">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797453621">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31028624">
      <w:bodyDiv w:val="1"/>
      <w:marLeft w:val="0"/>
      <w:marRight w:val="0"/>
      <w:marTop w:val="0"/>
      <w:marBottom w:val="0"/>
      <w:divBdr>
        <w:top w:val="none" w:sz="0" w:space="0" w:color="auto"/>
        <w:left w:val="none" w:sz="0" w:space="0" w:color="auto"/>
        <w:bottom w:val="none" w:sz="0" w:space="0" w:color="auto"/>
        <w:right w:val="none" w:sz="0" w:space="0" w:color="auto"/>
      </w:divBdr>
    </w:div>
    <w:div w:id="831797425">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977227609">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172914794">
      <w:bodyDiv w:val="1"/>
      <w:marLeft w:val="0"/>
      <w:marRight w:val="0"/>
      <w:marTop w:val="0"/>
      <w:marBottom w:val="0"/>
      <w:divBdr>
        <w:top w:val="none" w:sz="0" w:space="0" w:color="auto"/>
        <w:left w:val="none" w:sz="0" w:space="0" w:color="auto"/>
        <w:bottom w:val="none" w:sz="0" w:space="0" w:color="auto"/>
        <w:right w:val="none" w:sz="0" w:space="0" w:color="auto"/>
      </w:divBdr>
    </w:div>
    <w:div w:id="1204830265">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14390345">
      <w:bodyDiv w:val="1"/>
      <w:marLeft w:val="0"/>
      <w:marRight w:val="0"/>
      <w:marTop w:val="0"/>
      <w:marBottom w:val="0"/>
      <w:divBdr>
        <w:top w:val="none" w:sz="0" w:space="0" w:color="auto"/>
        <w:left w:val="none" w:sz="0" w:space="0" w:color="auto"/>
        <w:bottom w:val="none" w:sz="0" w:space="0" w:color="auto"/>
        <w:right w:val="none" w:sz="0" w:space="0" w:color="auto"/>
      </w:divBdr>
    </w:div>
    <w:div w:id="1229415038">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276711066">
      <w:bodyDiv w:val="1"/>
      <w:marLeft w:val="0"/>
      <w:marRight w:val="0"/>
      <w:marTop w:val="0"/>
      <w:marBottom w:val="0"/>
      <w:divBdr>
        <w:top w:val="none" w:sz="0" w:space="0" w:color="auto"/>
        <w:left w:val="none" w:sz="0" w:space="0" w:color="auto"/>
        <w:bottom w:val="none" w:sz="0" w:space="0" w:color="auto"/>
        <w:right w:val="none" w:sz="0" w:space="0" w:color="auto"/>
      </w:divBdr>
    </w:div>
    <w:div w:id="1276906294">
      <w:bodyDiv w:val="1"/>
      <w:marLeft w:val="0"/>
      <w:marRight w:val="0"/>
      <w:marTop w:val="0"/>
      <w:marBottom w:val="0"/>
      <w:divBdr>
        <w:top w:val="none" w:sz="0" w:space="0" w:color="auto"/>
        <w:left w:val="none" w:sz="0" w:space="0" w:color="auto"/>
        <w:bottom w:val="none" w:sz="0" w:space="0" w:color="auto"/>
        <w:right w:val="none" w:sz="0" w:space="0" w:color="auto"/>
      </w:divBdr>
    </w:div>
    <w:div w:id="1290356706">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3607560">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47632289">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397242388">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30002109">
      <w:bodyDiv w:val="1"/>
      <w:marLeft w:val="0"/>
      <w:marRight w:val="0"/>
      <w:marTop w:val="0"/>
      <w:marBottom w:val="0"/>
      <w:divBdr>
        <w:top w:val="none" w:sz="0" w:space="0" w:color="auto"/>
        <w:left w:val="none" w:sz="0" w:space="0" w:color="auto"/>
        <w:bottom w:val="none" w:sz="0" w:space="0" w:color="auto"/>
        <w:right w:val="none" w:sz="0" w:space="0" w:color="auto"/>
      </w:divBdr>
    </w:div>
    <w:div w:id="145549034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510410029">
      <w:bodyDiv w:val="1"/>
      <w:marLeft w:val="0"/>
      <w:marRight w:val="0"/>
      <w:marTop w:val="0"/>
      <w:marBottom w:val="0"/>
      <w:divBdr>
        <w:top w:val="none" w:sz="0" w:space="0" w:color="auto"/>
        <w:left w:val="none" w:sz="0" w:space="0" w:color="auto"/>
        <w:bottom w:val="none" w:sz="0" w:space="0" w:color="auto"/>
        <w:right w:val="none" w:sz="0" w:space="0" w:color="auto"/>
      </w:divBdr>
    </w:div>
    <w:div w:id="1519541157">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11468850">
      <w:bodyDiv w:val="1"/>
      <w:marLeft w:val="0"/>
      <w:marRight w:val="0"/>
      <w:marTop w:val="0"/>
      <w:marBottom w:val="0"/>
      <w:divBdr>
        <w:top w:val="none" w:sz="0" w:space="0" w:color="auto"/>
        <w:left w:val="none" w:sz="0" w:space="0" w:color="auto"/>
        <w:bottom w:val="none" w:sz="0" w:space="0" w:color="auto"/>
        <w:right w:val="none" w:sz="0" w:space="0" w:color="auto"/>
      </w:divBdr>
    </w:div>
    <w:div w:id="1634557893">
      <w:bodyDiv w:val="1"/>
      <w:marLeft w:val="0"/>
      <w:marRight w:val="0"/>
      <w:marTop w:val="0"/>
      <w:marBottom w:val="0"/>
      <w:divBdr>
        <w:top w:val="none" w:sz="0" w:space="0" w:color="auto"/>
        <w:left w:val="none" w:sz="0" w:space="0" w:color="auto"/>
        <w:bottom w:val="none" w:sz="0" w:space="0" w:color="auto"/>
        <w:right w:val="none" w:sz="0" w:space="0" w:color="auto"/>
      </w:divBdr>
    </w:div>
    <w:div w:id="1636057348">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56186032">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706179194">
      <w:bodyDiv w:val="1"/>
      <w:marLeft w:val="0"/>
      <w:marRight w:val="0"/>
      <w:marTop w:val="0"/>
      <w:marBottom w:val="0"/>
      <w:divBdr>
        <w:top w:val="none" w:sz="0" w:space="0" w:color="auto"/>
        <w:left w:val="none" w:sz="0" w:space="0" w:color="auto"/>
        <w:bottom w:val="none" w:sz="0" w:space="0" w:color="auto"/>
        <w:right w:val="none" w:sz="0" w:space="0" w:color="auto"/>
      </w:divBdr>
    </w:div>
    <w:div w:id="1733773574">
      <w:bodyDiv w:val="1"/>
      <w:marLeft w:val="0"/>
      <w:marRight w:val="0"/>
      <w:marTop w:val="0"/>
      <w:marBottom w:val="0"/>
      <w:divBdr>
        <w:top w:val="none" w:sz="0" w:space="0" w:color="auto"/>
        <w:left w:val="none" w:sz="0" w:space="0" w:color="auto"/>
        <w:bottom w:val="none" w:sz="0" w:space="0" w:color="auto"/>
        <w:right w:val="none" w:sz="0" w:space="0" w:color="auto"/>
      </w:divBdr>
    </w:div>
    <w:div w:id="1748917890">
      <w:bodyDiv w:val="1"/>
      <w:marLeft w:val="0"/>
      <w:marRight w:val="0"/>
      <w:marTop w:val="0"/>
      <w:marBottom w:val="0"/>
      <w:divBdr>
        <w:top w:val="none" w:sz="0" w:space="0" w:color="auto"/>
        <w:left w:val="none" w:sz="0" w:space="0" w:color="auto"/>
        <w:bottom w:val="none" w:sz="0" w:space="0" w:color="auto"/>
        <w:right w:val="none" w:sz="0" w:space="0" w:color="auto"/>
      </w:divBdr>
    </w:div>
    <w:div w:id="1781217177">
      <w:bodyDiv w:val="1"/>
      <w:marLeft w:val="0"/>
      <w:marRight w:val="0"/>
      <w:marTop w:val="0"/>
      <w:marBottom w:val="0"/>
      <w:divBdr>
        <w:top w:val="none" w:sz="0" w:space="0" w:color="auto"/>
        <w:left w:val="none" w:sz="0" w:space="0" w:color="auto"/>
        <w:bottom w:val="none" w:sz="0" w:space="0" w:color="auto"/>
        <w:right w:val="none" w:sz="0" w:space="0" w:color="auto"/>
      </w:divBdr>
    </w:div>
    <w:div w:id="1789351823">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856577970">
      <w:bodyDiv w:val="1"/>
      <w:marLeft w:val="0"/>
      <w:marRight w:val="0"/>
      <w:marTop w:val="0"/>
      <w:marBottom w:val="0"/>
      <w:divBdr>
        <w:top w:val="none" w:sz="0" w:space="0" w:color="auto"/>
        <w:left w:val="none" w:sz="0" w:space="0" w:color="auto"/>
        <w:bottom w:val="none" w:sz="0" w:space="0" w:color="auto"/>
        <w:right w:val="none" w:sz="0" w:space="0" w:color="auto"/>
      </w:divBdr>
    </w:div>
    <w:div w:id="1870221067">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02404176">
      <w:bodyDiv w:val="1"/>
      <w:marLeft w:val="0"/>
      <w:marRight w:val="0"/>
      <w:marTop w:val="0"/>
      <w:marBottom w:val="0"/>
      <w:divBdr>
        <w:top w:val="none" w:sz="0" w:space="0" w:color="auto"/>
        <w:left w:val="none" w:sz="0" w:space="0" w:color="auto"/>
        <w:bottom w:val="none" w:sz="0" w:space="0" w:color="auto"/>
        <w:right w:val="none" w:sz="0" w:space="0" w:color="auto"/>
      </w:divBdr>
    </w:div>
    <w:div w:id="1921597520">
      <w:bodyDiv w:val="1"/>
      <w:marLeft w:val="0"/>
      <w:marRight w:val="0"/>
      <w:marTop w:val="0"/>
      <w:marBottom w:val="0"/>
      <w:divBdr>
        <w:top w:val="none" w:sz="0" w:space="0" w:color="auto"/>
        <w:left w:val="none" w:sz="0" w:space="0" w:color="auto"/>
        <w:bottom w:val="none" w:sz="0" w:space="0" w:color="auto"/>
        <w:right w:val="none" w:sz="0" w:space="0" w:color="auto"/>
      </w:divBdr>
    </w:div>
    <w:div w:id="1925606051">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1994598789">
      <w:bodyDiv w:val="1"/>
      <w:marLeft w:val="0"/>
      <w:marRight w:val="0"/>
      <w:marTop w:val="0"/>
      <w:marBottom w:val="0"/>
      <w:divBdr>
        <w:top w:val="none" w:sz="0" w:space="0" w:color="auto"/>
        <w:left w:val="none" w:sz="0" w:space="0" w:color="auto"/>
        <w:bottom w:val="none" w:sz="0" w:space="0" w:color="auto"/>
        <w:right w:val="none" w:sz="0" w:space="0" w:color="auto"/>
      </w:divBdr>
    </w:div>
    <w:div w:id="1997372556">
      <w:bodyDiv w:val="1"/>
      <w:marLeft w:val="0"/>
      <w:marRight w:val="0"/>
      <w:marTop w:val="0"/>
      <w:marBottom w:val="0"/>
      <w:divBdr>
        <w:top w:val="none" w:sz="0" w:space="0" w:color="auto"/>
        <w:left w:val="none" w:sz="0" w:space="0" w:color="auto"/>
        <w:bottom w:val="none" w:sz="0" w:space="0" w:color="auto"/>
        <w:right w:val="none" w:sz="0" w:space="0" w:color="auto"/>
      </w:divBdr>
    </w:div>
    <w:div w:id="2024823517">
      <w:bodyDiv w:val="1"/>
      <w:marLeft w:val="0"/>
      <w:marRight w:val="0"/>
      <w:marTop w:val="0"/>
      <w:marBottom w:val="0"/>
      <w:divBdr>
        <w:top w:val="none" w:sz="0" w:space="0" w:color="auto"/>
        <w:left w:val="none" w:sz="0" w:space="0" w:color="auto"/>
        <w:bottom w:val="none" w:sz="0" w:space="0" w:color="auto"/>
        <w:right w:val="none" w:sz="0" w:space="0" w:color="auto"/>
      </w:divBdr>
    </w:div>
    <w:div w:id="204420837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092500683">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6496-19B6-40FF-94DD-0A55820A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8</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13</cp:revision>
  <cp:lastPrinted>2023-08-07T05:01:00Z</cp:lastPrinted>
  <dcterms:created xsi:type="dcterms:W3CDTF">2023-05-30T09:34:00Z</dcterms:created>
  <dcterms:modified xsi:type="dcterms:W3CDTF">2023-08-07T06:27:00Z</dcterms:modified>
</cp:coreProperties>
</file>